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7844677"/>
        <w:docPartObj>
          <w:docPartGallery w:val="Cover Pages"/>
          <w:docPartUnique/>
        </w:docPartObj>
      </w:sdtPr>
      <w:sdtEndPr>
        <w:rPr>
          <w:rFonts w:ascii="Arial" w:hAnsi="Arial" w:cs="Arial"/>
          <w:sz w:val="22"/>
        </w:rPr>
      </w:sdtEndPr>
      <w:sdtContent>
        <w:p w:rsidR="000D47DD" w:rsidRDefault="000D47DD">
          <w:r>
            <w:rPr>
              <w:noProof/>
              <w:lang w:val="es-CL" w:eastAsia="es-CL"/>
            </w:rPr>
            <mc:AlternateContent>
              <mc:Choice Requires="wps">
                <w:drawing>
                  <wp:anchor distT="0" distB="0" distL="114300" distR="114300" simplePos="0" relativeHeight="251668480" behindDoc="1" locked="0" layoutInCell="1" allowOverlap="1" wp14:anchorId="0FB150D7" wp14:editId="20770B2B">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A2324" w:rsidRDefault="006A232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6" style="position:absolute;left:0;text-align:left;margin-left:0;margin-top:0;width:581.4pt;height:752.4pt;z-index:-2516480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" fillcolor="#f1efe6 [2579]" stroked="f" strokeweight="2pt">
                    <v:fill color2="#575131 [963]" rotate="t" focusposition=".5,.5" focussize="" focus="100%" type="gradientRadial"/>
                    <v:path arrowok="t"/>
                    <v:textbox inset="21.6pt,,21.6pt">
                      <w:txbxContent>
                        <w:p w:rsidR="006A2324" w:rsidRDefault="006A2324"/>
                      </w:txbxContent>
                    </v:textbox>
                    <w10:wrap anchorx="page" anchory="page"/>
                  </v:rect>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11F439E7" wp14:editId="615E1F1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324" w:rsidRDefault="006A2324">
                                <w:pPr>
                                  <w:spacing w:before="240"/>
                                  <w:rPr>
                                    <w:color w:val="FFFFFF" w:themeColor="background1"/>
                                  </w:rPr>
                                </w:pPr>
                                <w:sdt>
                                  <w:sdtPr>
                                    <w:rPr>
                                      <w:noProof/>
                                      <w:lang w:val="es-CL" w:eastAsia="es-CL"/>
                                    </w:rPr>
                                    <w:alias w:val="Descripción breve"/>
                                    <w:id w:val="207926161"/>
                                    <w:showingPlcHdr/>
                                    <w:dataBinding w:prefixMappings="xmlns:ns0='http://schemas.microsoft.com/office/2006/coverPageProps'" w:xpath="/ns0:CoverPageProperties[1]/ns0:Abstract[1]" w:storeItemID="{55AF091B-3C7A-41E3-B477-F2FDAA23CFDA}"/>
                                    <w:text/>
                                  </w:sdtPr>
                                  <w:sdtContent>
                                    <w:r>
                                      <w:rPr>
                                        <w:noProof/>
                                        <w:lang w:val="es-CL" w:eastAsia="es-CL"/>
                                      </w:rPr>
                                      <w:t xml:space="preserve">     </w:t>
                                    </w:r>
                                  </w:sdtContent>
                                </w:sdt>
                                <w:r w:rsidRPr="000B589D">
                                  <w:t xml:space="preserve"> </w:t>
                                </w:r>
                                <w:r>
                                  <w:rPr>
                                    <w:noProof/>
                                    <w:lang w:val="es-CL" w:eastAsia="es-CL"/>
                                  </w:rPr>
                                  <w:drawing>
                                    <wp:inline distT="0" distB="0" distL="0" distR="0" wp14:anchorId="13941341" wp14:editId="32B3735D">
                                      <wp:extent cx="2514600" cy="2246646"/>
                                      <wp:effectExtent l="0" t="0" r="0" b="1270"/>
                                      <wp:docPr id="19" name="Imagen 19" descr="https://encrypted-tbn1.gstatic.com/images?q=tbn:ANd9GcRHsJL_JsS6jsbbbpFLJih4pGcFkYrx0n419zAepn0oYnksyh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RHsJL_JsS6jsbbbpFLJih4pGcFkYrx0n419zAepn0oYnksyht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226" cy="224720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7" style="position:absolute;left:0;text-align:left;margin-left:0;margin-top:0;width:226.45pt;height:237.6pt;z-index:25166540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" fillcolor="#1f497d [3215]" stroked="f" strokeweight="2pt">
                    <v:textbox inset="14.4pt,14.4pt,14.4pt,28.8pt">
                      <w:txbxContent>
                        <w:p w:rsidR="006A2324" w:rsidRDefault="006A2324">
                          <w:pPr>
                            <w:spacing w:before="240"/>
                            <w:rPr>
                              <w:color w:val="FFFFFF" w:themeColor="background1"/>
                            </w:rPr>
                          </w:pPr>
                          <w:sdt>
                            <w:sdtPr>
                              <w:rPr>
                                <w:noProof/>
                                <w:lang w:val="es-CL" w:eastAsia="es-CL"/>
                              </w:rPr>
                              <w:alias w:val="Descripción breve"/>
                              <w:id w:val="207926161"/>
                              <w:showingPlcHdr/>
                              <w:dataBinding w:prefixMappings="xmlns:ns0='http://schemas.microsoft.com/office/2006/coverPageProps'" w:xpath="/ns0:CoverPageProperties[1]/ns0:Abstract[1]" w:storeItemID="{55AF091B-3C7A-41E3-B477-F2FDAA23CFDA}"/>
                              <w:text/>
                            </w:sdtPr>
                            <w:sdtContent>
                              <w:r>
                                <w:rPr>
                                  <w:noProof/>
                                  <w:lang w:val="es-CL" w:eastAsia="es-CL"/>
                                </w:rPr>
                                <w:t xml:space="preserve">     </w:t>
                              </w:r>
                            </w:sdtContent>
                          </w:sdt>
                          <w:r w:rsidRPr="000B589D">
                            <w:t xml:space="preserve"> </w:t>
                          </w:r>
                          <w:r>
                            <w:rPr>
                              <w:noProof/>
                              <w:lang w:val="es-CL" w:eastAsia="es-CL"/>
                            </w:rPr>
                            <w:drawing>
                              <wp:inline distT="0" distB="0" distL="0" distR="0" wp14:anchorId="13941341" wp14:editId="32B3735D">
                                <wp:extent cx="2514600" cy="2246646"/>
                                <wp:effectExtent l="0" t="0" r="0" b="1270"/>
                                <wp:docPr id="19" name="Imagen 19" descr="https://encrypted-tbn1.gstatic.com/images?q=tbn:ANd9GcRHsJL_JsS6jsbbbpFLJih4pGcFkYrx0n419zAepn0oYnksyh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RHsJL_JsS6jsbbbpFLJih4pGcFkYrx0n419zAepn0oYnksyht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226" cy="2247205"/>
                                        </a:xfrm>
                                        <a:prstGeom prst="rect">
                                          <a:avLst/>
                                        </a:prstGeom>
                                        <a:ln>
                                          <a:noFill/>
                                        </a:ln>
                                        <a:effectLst>
                                          <a:softEdge rad="112500"/>
                                        </a:effectLst>
                                      </pic:spPr>
                                    </pic:pic>
                                  </a:graphicData>
                                </a:graphic>
                              </wp:inline>
                            </w:drawing>
                          </w:r>
                        </w:p>
                      </w:txbxContent>
                    </v:textbox>
                    <w10:wrap anchorx="page" anchory="page"/>
                  </v:rect>
                </w:pict>
              </mc:Fallback>
            </mc:AlternateContent>
          </w:r>
          <w:r>
            <w:rPr>
              <w:noProof/>
              <w:lang w:val="es-CL" w:eastAsia="es-CL"/>
            </w:rPr>
            <mc:AlternateContent>
              <mc:Choice Requires="wps">
                <w:drawing>
                  <wp:anchor distT="0" distB="0" distL="114300" distR="114300" simplePos="0" relativeHeight="251664384" behindDoc="0" locked="0" layoutInCell="1" allowOverlap="1" wp14:anchorId="72DCB7AF" wp14:editId="187FA31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5="http://schemas.microsoft.com/office/word/2012/wordml">
                <w:pict>
                  <v:rect w14:anchorId="35D2A868" id="Rectángulo 36" o:spid="_x0000_s1026" style="position:absolute;margin-left:0;margin-top:0;width:244.8pt;height:554.4pt;z-index:25166438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938953 [1614]" strokeweight="1.25pt">
                    <w10:wrap anchorx="page" anchory="page"/>
                  </v:rect>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73A0A68F" wp14:editId="7522A9C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60"/>
                                    <w:szCs w:val="60"/>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6A2324" w:rsidRPr="000D47DD" w:rsidRDefault="006A2324">
                                    <w:pPr>
                                      <w:rPr>
                                        <w:rFonts w:asciiTheme="majorHAnsi" w:hAnsiTheme="majorHAnsi"/>
                                        <w:color w:val="4F81BD" w:themeColor="accent1"/>
                                        <w:sz w:val="60"/>
                                        <w:szCs w:val="60"/>
                                      </w:rPr>
                                    </w:pPr>
                                    <w:r>
                                      <w:rPr>
                                        <w:rFonts w:asciiTheme="majorHAnsi" w:hAnsiTheme="majorHAnsi"/>
                                        <w:color w:val="4F81BD" w:themeColor="accent1"/>
                                        <w:sz w:val="60"/>
                                        <w:szCs w:val="60"/>
                                      </w:rPr>
                                      <w:t xml:space="preserve">INFORME DE </w:t>
                                    </w:r>
                                    <w:r w:rsidRPr="000D47DD">
                                      <w:rPr>
                                        <w:rFonts w:asciiTheme="majorHAnsi" w:hAnsiTheme="majorHAnsi"/>
                                        <w:color w:val="4F81BD" w:themeColor="accent1"/>
                                        <w:sz w:val="60"/>
                                        <w:szCs w:val="60"/>
                                      </w:rPr>
                                      <w:t xml:space="preserve">ORIENTACIÓN </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6A2324" w:rsidRDefault="006A2324">
                                    <w:pPr>
                                      <w:rPr>
                                        <w:rFonts w:asciiTheme="majorHAnsi" w:hAnsiTheme="majorHAnsi"/>
                                        <w:color w:val="1F497D" w:themeColor="text2"/>
                                        <w:sz w:val="32"/>
                                        <w:szCs w:val="32"/>
                                      </w:rPr>
                                    </w:pPr>
                                    <w:r>
                                      <w:rPr>
                                        <w:rFonts w:asciiTheme="majorHAnsi" w:hAnsiTheme="majorHAnsi"/>
                                        <w:color w:val="1F497D" w:themeColor="text2"/>
                                        <w:sz w:val="32"/>
                                        <w:szCs w:val="32"/>
                                      </w:rPr>
                                      <w:t>CESFAM SALVADOR ALLENDE GOSSENS.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Cuadro de texto 39" o:spid="_x0000_s1028" type="#_x0000_t202" style="position:absolute;left:0;text-align:left;margin-left:0;margin-top:0;width:220.3pt;height:194.9pt;z-index:25166643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PysT0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4F81BD" w:themeColor="accent1"/>
                              <w:sz w:val="60"/>
                              <w:szCs w:val="60"/>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6A2324" w:rsidRPr="000D47DD" w:rsidRDefault="006A2324">
                              <w:pPr>
                                <w:rPr>
                                  <w:rFonts w:asciiTheme="majorHAnsi" w:hAnsiTheme="majorHAnsi"/>
                                  <w:color w:val="4F81BD" w:themeColor="accent1"/>
                                  <w:sz w:val="60"/>
                                  <w:szCs w:val="60"/>
                                </w:rPr>
                              </w:pPr>
                              <w:r>
                                <w:rPr>
                                  <w:rFonts w:asciiTheme="majorHAnsi" w:hAnsiTheme="majorHAnsi"/>
                                  <w:color w:val="4F81BD" w:themeColor="accent1"/>
                                  <w:sz w:val="60"/>
                                  <w:szCs w:val="60"/>
                                </w:rPr>
                                <w:t xml:space="preserve">INFORME DE </w:t>
                              </w:r>
                              <w:r w:rsidRPr="000D47DD">
                                <w:rPr>
                                  <w:rFonts w:asciiTheme="majorHAnsi" w:hAnsiTheme="majorHAnsi"/>
                                  <w:color w:val="4F81BD" w:themeColor="accent1"/>
                                  <w:sz w:val="60"/>
                                  <w:szCs w:val="60"/>
                                </w:rPr>
                                <w:t xml:space="preserve">ORIENTACIÓN </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6A2324" w:rsidRDefault="006A2324">
                              <w:pPr>
                                <w:rPr>
                                  <w:rFonts w:asciiTheme="majorHAnsi" w:hAnsiTheme="majorHAnsi"/>
                                  <w:color w:val="1F497D" w:themeColor="text2"/>
                                  <w:sz w:val="32"/>
                                  <w:szCs w:val="32"/>
                                </w:rPr>
                              </w:pPr>
                              <w:r>
                                <w:rPr>
                                  <w:rFonts w:asciiTheme="majorHAnsi" w:hAnsiTheme="majorHAnsi"/>
                                  <w:color w:val="1F497D" w:themeColor="text2"/>
                                  <w:sz w:val="32"/>
                                  <w:szCs w:val="32"/>
                                </w:rPr>
                                <w:t>CESFAM SALVADOR ALLENDE GOSSENS.</w:t>
                              </w:r>
                            </w:p>
                          </w:sdtContent>
                        </w:sdt>
                      </w:txbxContent>
                    </v:textbox>
                    <w10:wrap type="square" anchorx="page" anchory="page"/>
                  </v:shape>
                </w:pict>
              </mc:Fallback>
            </mc:AlternateContent>
          </w:r>
        </w:p>
        <w:p w:rsidR="000D47DD" w:rsidRDefault="000D47DD">
          <w:pPr>
            <w:spacing w:after="200" w:line="276" w:lineRule="auto"/>
            <w:jc w:val="left"/>
            <w:rPr>
              <w:rFonts w:ascii="Arial" w:hAnsi="Arial" w:cs="Arial"/>
              <w:sz w:val="22"/>
            </w:rPr>
          </w:pPr>
          <w:r>
            <w:rPr>
              <w:noProof/>
              <w:lang w:val="es-CL" w:eastAsia="es-CL"/>
            </w:rPr>
            <mc:AlternateContent>
              <mc:Choice Requires="wps">
                <w:drawing>
                  <wp:anchor distT="0" distB="0" distL="114300" distR="114300" simplePos="0" relativeHeight="251669504" behindDoc="0" locked="0" layoutInCell="1" allowOverlap="1" wp14:anchorId="4DD8B5AD" wp14:editId="0DBE7B1A">
                    <wp:simplePos x="0" y="0"/>
                    <wp:positionH relativeFrom="page">
                      <wp:posOffset>3614420</wp:posOffset>
                    </wp:positionH>
                    <wp:positionV relativeFrom="page">
                      <wp:posOffset>5114290</wp:posOffset>
                    </wp:positionV>
                    <wp:extent cx="2797810" cy="165735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1657350"/>
                            </a:xfrm>
                            <a:prstGeom prst="rect">
                              <a:avLst/>
                            </a:prstGeom>
                            <a:noFill/>
                            <a:ln w="6350">
                              <a:noFill/>
                            </a:ln>
                            <a:effectLst/>
                          </wps:spPr>
                          <wps:txbx>
                            <w:txbxContent>
                              <w:p w:rsidR="006A2324" w:rsidRPr="00B03DA2" w:rsidRDefault="006A2324">
                                <w:pPr>
                                  <w:pStyle w:val="Sinespaciado"/>
                                  <w:rPr>
                                    <w:b/>
                                    <w:color w:val="1F497D" w:themeColor="text2"/>
                                  </w:rPr>
                                </w:pPr>
                                <w:r w:rsidRPr="00B03DA2">
                                  <w:rPr>
                                    <w:b/>
                                    <w:color w:val="1F497D" w:themeColor="text2"/>
                                  </w:rPr>
                                  <w:t xml:space="preserve">Integrantes: </w:t>
                                </w:r>
                              </w:p>
                              <w:p w:rsidR="006A2324" w:rsidRDefault="006A2324">
                                <w:pPr>
                                  <w:pStyle w:val="Sinespaciado"/>
                                  <w:rPr>
                                    <w:color w:val="1F497D" w:themeColor="text2"/>
                                  </w:rPr>
                                </w:pPr>
                                <w:r>
                                  <w:rPr>
                                    <w:color w:val="1F497D" w:themeColor="text2"/>
                                  </w:rPr>
                                  <w:t xml:space="preserve">Alberto Santiago </w:t>
                                </w:r>
                                <w:proofErr w:type="spellStart"/>
                                <w:r>
                                  <w:rPr>
                                    <w:color w:val="1F497D" w:themeColor="text2"/>
                                  </w:rPr>
                                  <w:t>Puchades</w:t>
                                </w:r>
                                <w:proofErr w:type="spellEnd"/>
                              </w:p>
                              <w:p w:rsidR="006A2324" w:rsidRDefault="006A2324">
                                <w:pPr>
                                  <w:pStyle w:val="Sinespaciado"/>
                                  <w:rPr>
                                    <w:color w:val="1F497D" w:themeColor="text2"/>
                                  </w:rPr>
                                </w:pPr>
                                <w:r>
                                  <w:rPr>
                                    <w:color w:val="1F497D" w:themeColor="text2"/>
                                  </w:rPr>
                                  <w:t xml:space="preserve">Sara </w:t>
                                </w:r>
                                <w:proofErr w:type="spellStart"/>
                                <w:r>
                                  <w:rPr>
                                    <w:color w:val="1F497D" w:themeColor="text2"/>
                                  </w:rPr>
                                  <w:t>Peñarrocha</w:t>
                                </w:r>
                                <w:proofErr w:type="spellEnd"/>
                                <w:r>
                                  <w:rPr>
                                    <w:color w:val="1F497D" w:themeColor="text2"/>
                                  </w:rPr>
                                  <w:t xml:space="preserve"> Arocas</w:t>
                                </w:r>
                              </w:p>
                              <w:p w:rsidR="006A2324" w:rsidRDefault="006A2324">
                                <w:pPr>
                                  <w:pStyle w:val="Sinespaciado"/>
                                  <w:rPr>
                                    <w:color w:val="1F497D" w:themeColor="text2"/>
                                  </w:rPr>
                                </w:pPr>
                              </w:p>
                              <w:p w:rsidR="006A2324" w:rsidRDefault="006A2324">
                                <w:pPr>
                                  <w:pStyle w:val="Sinespaciado"/>
                                  <w:rPr>
                                    <w:color w:val="1F497D" w:themeColor="text2"/>
                                  </w:rPr>
                                </w:pPr>
                                <w:r w:rsidRPr="00B03DA2">
                                  <w:rPr>
                                    <w:b/>
                                    <w:color w:val="1F497D" w:themeColor="text2"/>
                                  </w:rPr>
                                  <w:t>Docente:</w:t>
                                </w:r>
                                <w:r>
                                  <w:rPr>
                                    <w:color w:val="1F497D" w:themeColor="text2"/>
                                  </w:rPr>
                                  <w:t xml:space="preserve"> </w:t>
                                </w:r>
                              </w:p>
                              <w:p w:rsidR="006A2324" w:rsidRDefault="006A2324">
                                <w:pPr>
                                  <w:pStyle w:val="Sinespaciado"/>
                                  <w:rPr>
                                    <w:color w:val="1F497D" w:themeColor="text2"/>
                                  </w:rPr>
                                </w:pPr>
                                <w:r>
                                  <w:rPr>
                                    <w:color w:val="1F497D" w:themeColor="text2"/>
                                  </w:rPr>
                                  <w:t xml:space="preserve">Carolina </w:t>
                                </w:r>
                                <w:proofErr w:type="spellStart"/>
                                <w:r>
                                  <w:rPr>
                                    <w:color w:val="1F497D" w:themeColor="text2"/>
                                  </w:rPr>
                                  <w:t>Faure</w:t>
                                </w:r>
                                <w:proofErr w:type="spellEnd"/>
                              </w:p>
                              <w:p w:rsidR="006A2324" w:rsidRDefault="006A2324">
                                <w:pPr>
                                  <w:pStyle w:val="Sinespaciado"/>
                                  <w:rPr>
                                    <w:color w:val="1F497D" w:themeColor="text2"/>
                                  </w:rPr>
                                </w:pPr>
                              </w:p>
                              <w:p w:rsidR="006A2324" w:rsidRDefault="006A2324">
                                <w:pPr>
                                  <w:pStyle w:val="Sinespaciado"/>
                                  <w:rPr>
                                    <w:color w:val="1F497D" w:themeColor="text2"/>
                                  </w:rPr>
                                </w:pPr>
                                <w:r w:rsidRPr="00B03DA2">
                                  <w:rPr>
                                    <w:b/>
                                    <w:color w:val="1F497D" w:themeColor="text2"/>
                                  </w:rPr>
                                  <w:t>Fecha:</w:t>
                                </w:r>
                                <w:r>
                                  <w:rPr>
                                    <w:color w:val="1F497D" w:themeColor="text2"/>
                                  </w:rPr>
                                  <w:t xml:space="preserve"> </w:t>
                                </w:r>
                              </w:p>
                              <w:p w:rsidR="006A2324" w:rsidRDefault="006A2324">
                                <w:pPr>
                                  <w:pStyle w:val="Sinespaciado"/>
                                  <w:rPr>
                                    <w:color w:val="1F497D" w:themeColor="text2"/>
                                  </w:rPr>
                                </w:pPr>
                                <w:r>
                                  <w:rPr>
                                    <w:color w:val="1F497D" w:themeColor="text2"/>
                                  </w:rPr>
                                  <w:t>22 de Septiembre, 2015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Cuadro de texto 33" o:spid="_x0000_s1029" type="#_x0000_t202" style="position:absolute;margin-left:284.6pt;margin-top:402.7pt;width:220.3pt;height:130.5pt;z-index:25166950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" filled="f" stroked="f" strokeweight=".5pt">
                    <v:textbox>
                      <w:txbxContent>
                        <w:p w:rsidR="006A2324" w:rsidRPr="00B03DA2" w:rsidRDefault="006A2324">
                          <w:pPr>
                            <w:pStyle w:val="Sinespaciado"/>
                            <w:rPr>
                              <w:b/>
                              <w:color w:val="1F497D" w:themeColor="text2"/>
                            </w:rPr>
                          </w:pPr>
                          <w:r w:rsidRPr="00B03DA2">
                            <w:rPr>
                              <w:b/>
                              <w:color w:val="1F497D" w:themeColor="text2"/>
                            </w:rPr>
                            <w:t xml:space="preserve">Integrantes: </w:t>
                          </w:r>
                        </w:p>
                        <w:p w:rsidR="006A2324" w:rsidRDefault="006A2324">
                          <w:pPr>
                            <w:pStyle w:val="Sinespaciado"/>
                            <w:rPr>
                              <w:color w:val="1F497D" w:themeColor="text2"/>
                            </w:rPr>
                          </w:pPr>
                          <w:r>
                            <w:rPr>
                              <w:color w:val="1F497D" w:themeColor="text2"/>
                            </w:rPr>
                            <w:t xml:space="preserve">Alberto Santiago </w:t>
                          </w:r>
                          <w:proofErr w:type="spellStart"/>
                          <w:r>
                            <w:rPr>
                              <w:color w:val="1F497D" w:themeColor="text2"/>
                            </w:rPr>
                            <w:t>Puchades</w:t>
                          </w:r>
                          <w:proofErr w:type="spellEnd"/>
                        </w:p>
                        <w:p w:rsidR="006A2324" w:rsidRDefault="006A2324">
                          <w:pPr>
                            <w:pStyle w:val="Sinespaciado"/>
                            <w:rPr>
                              <w:color w:val="1F497D" w:themeColor="text2"/>
                            </w:rPr>
                          </w:pPr>
                          <w:r>
                            <w:rPr>
                              <w:color w:val="1F497D" w:themeColor="text2"/>
                            </w:rPr>
                            <w:t xml:space="preserve">Sara </w:t>
                          </w:r>
                          <w:proofErr w:type="spellStart"/>
                          <w:r>
                            <w:rPr>
                              <w:color w:val="1F497D" w:themeColor="text2"/>
                            </w:rPr>
                            <w:t>Peñarrocha</w:t>
                          </w:r>
                          <w:proofErr w:type="spellEnd"/>
                          <w:r>
                            <w:rPr>
                              <w:color w:val="1F497D" w:themeColor="text2"/>
                            </w:rPr>
                            <w:t xml:space="preserve"> Arocas</w:t>
                          </w:r>
                        </w:p>
                        <w:p w:rsidR="006A2324" w:rsidRDefault="006A2324">
                          <w:pPr>
                            <w:pStyle w:val="Sinespaciado"/>
                            <w:rPr>
                              <w:color w:val="1F497D" w:themeColor="text2"/>
                            </w:rPr>
                          </w:pPr>
                        </w:p>
                        <w:p w:rsidR="006A2324" w:rsidRDefault="006A2324">
                          <w:pPr>
                            <w:pStyle w:val="Sinespaciado"/>
                            <w:rPr>
                              <w:color w:val="1F497D" w:themeColor="text2"/>
                            </w:rPr>
                          </w:pPr>
                          <w:r w:rsidRPr="00B03DA2">
                            <w:rPr>
                              <w:b/>
                              <w:color w:val="1F497D" w:themeColor="text2"/>
                            </w:rPr>
                            <w:t>Docente:</w:t>
                          </w:r>
                          <w:r>
                            <w:rPr>
                              <w:color w:val="1F497D" w:themeColor="text2"/>
                            </w:rPr>
                            <w:t xml:space="preserve"> </w:t>
                          </w:r>
                        </w:p>
                        <w:p w:rsidR="006A2324" w:rsidRDefault="006A2324">
                          <w:pPr>
                            <w:pStyle w:val="Sinespaciado"/>
                            <w:rPr>
                              <w:color w:val="1F497D" w:themeColor="text2"/>
                            </w:rPr>
                          </w:pPr>
                          <w:r>
                            <w:rPr>
                              <w:color w:val="1F497D" w:themeColor="text2"/>
                            </w:rPr>
                            <w:t xml:space="preserve">Carolina </w:t>
                          </w:r>
                          <w:proofErr w:type="spellStart"/>
                          <w:r>
                            <w:rPr>
                              <w:color w:val="1F497D" w:themeColor="text2"/>
                            </w:rPr>
                            <w:t>Faure</w:t>
                          </w:r>
                          <w:proofErr w:type="spellEnd"/>
                        </w:p>
                        <w:p w:rsidR="006A2324" w:rsidRDefault="006A2324">
                          <w:pPr>
                            <w:pStyle w:val="Sinespaciado"/>
                            <w:rPr>
                              <w:color w:val="1F497D" w:themeColor="text2"/>
                            </w:rPr>
                          </w:pPr>
                        </w:p>
                        <w:p w:rsidR="006A2324" w:rsidRDefault="006A2324">
                          <w:pPr>
                            <w:pStyle w:val="Sinespaciado"/>
                            <w:rPr>
                              <w:color w:val="1F497D" w:themeColor="text2"/>
                            </w:rPr>
                          </w:pPr>
                          <w:r w:rsidRPr="00B03DA2">
                            <w:rPr>
                              <w:b/>
                              <w:color w:val="1F497D" w:themeColor="text2"/>
                            </w:rPr>
                            <w:t>Fecha:</w:t>
                          </w:r>
                          <w:r>
                            <w:rPr>
                              <w:color w:val="1F497D" w:themeColor="text2"/>
                            </w:rPr>
                            <w:t xml:space="preserve"> </w:t>
                          </w:r>
                        </w:p>
                        <w:p w:rsidR="006A2324" w:rsidRDefault="006A2324">
                          <w:pPr>
                            <w:pStyle w:val="Sinespaciado"/>
                            <w:rPr>
                              <w:color w:val="1F497D" w:themeColor="text2"/>
                            </w:rPr>
                          </w:pPr>
                          <w:r>
                            <w:rPr>
                              <w:color w:val="1F497D" w:themeColor="text2"/>
                            </w:rPr>
                            <w:t>22 de Septiembre, 2015</w:t>
                          </w:r>
                        </w:p>
                      </w:txbxContent>
                    </v:textbox>
                    <w10:wrap type="square" anchorx="page" anchory="page"/>
                  </v:shape>
                </w:pict>
              </mc:Fallback>
            </mc:AlternateContent>
          </w:r>
          <w:r>
            <w:rPr>
              <w:rFonts w:ascii="Arial" w:hAnsi="Arial" w:cs="Arial"/>
              <w:sz w:val="22"/>
            </w:rPr>
            <w:br w:type="page"/>
          </w:r>
        </w:p>
      </w:sdtContent>
    </w:sdt>
    <w:sdt>
      <w:sdtPr>
        <w:rPr>
          <w:rFonts w:ascii="Times New Roman" w:eastAsia="Calibri" w:hAnsi="Times New Roman" w:cs="Times New Roman"/>
          <w:b w:val="0"/>
          <w:bCs w:val="0"/>
          <w:color w:val="auto"/>
          <w:sz w:val="24"/>
          <w:szCs w:val="22"/>
          <w:lang w:val="es-ES" w:eastAsia="en-US"/>
        </w:rPr>
        <w:id w:val="150719331"/>
        <w:docPartObj>
          <w:docPartGallery w:val="Table of Contents"/>
          <w:docPartUnique/>
        </w:docPartObj>
      </w:sdtPr>
      <w:sdtContent>
        <w:p w:rsidR="000D47DD" w:rsidRDefault="000D47DD">
          <w:pPr>
            <w:pStyle w:val="TtulodeTDC"/>
            <w:rPr>
              <w:sz w:val="40"/>
              <w:szCs w:val="40"/>
              <w:lang w:val="es-ES"/>
            </w:rPr>
          </w:pPr>
          <w:r w:rsidRPr="000D47DD">
            <w:rPr>
              <w:sz w:val="40"/>
              <w:szCs w:val="40"/>
              <w:lang w:val="es-ES"/>
            </w:rPr>
            <w:t>ÍNDICE</w:t>
          </w:r>
        </w:p>
        <w:p w:rsidR="000D47DD" w:rsidRPr="000D47DD" w:rsidRDefault="000D47DD" w:rsidP="000D47DD">
          <w:pPr>
            <w:rPr>
              <w:lang w:val="es-ES" w:eastAsia="es-CL"/>
            </w:rPr>
          </w:pPr>
        </w:p>
        <w:p w:rsidR="000D47DD" w:rsidRDefault="000D47DD">
          <w:pPr>
            <w:pStyle w:val="TDC1"/>
            <w:tabs>
              <w:tab w:val="right" w:leader="dot" w:pos="8828"/>
            </w:tabs>
            <w:rPr>
              <w:rStyle w:val="Hipervnculo"/>
              <w:noProof/>
              <w:sz w:val="32"/>
              <w:szCs w:val="32"/>
            </w:rPr>
          </w:pPr>
          <w:r>
            <w:fldChar w:fldCharType="begin"/>
          </w:r>
          <w:r>
            <w:instrText xml:space="preserve"> TOC \o "1-3" \h \z \u </w:instrText>
          </w:r>
          <w:r>
            <w:fldChar w:fldCharType="separate"/>
          </w:r>
          <w:hyperlink w:anchor="_Toc430687482" w:history="1">
            <w:r w:rsidRPr="000D47DD">
              <w:rPr>
                <w:rStyle w:val="Hipervnculo"/>
                <w:noProof/>
                <w:sz w:val="32"/>
                <w:szCs w:val="32"/>
              </w:rPr>
              <w:t>Introducción</w:t>
            </w:r>
            <w:r w:rsidRPr="000D47DD">
              <w:rPr>
                <w:noProof/>
                <w:webHidden/>
                <w:sz w:val="32"/>
                <w:szCs w:val="32"/>
              </w:rPr>
              <w:tab/>
            </w:r>
            <w:r w:rsidRPr="000D47DD">
              <w:rPr>
                <w:noProof/>
                <w:webHidden/>
                <w:sz w:val="32"/>
                <w:szCs w:val="32"/>
              </w:rPr>
              <w:fldChar w:fldCharType="begin"/>
            </w:r>
            <w:r w:rsidRPr="000D47DD">
              <w:rPr>
                <w:noProof/>
                <w:webHidden/>
                <w:sz w:val="32"/>
                <w:szCs w:val="32"/>
              </w:rPr>
              <w:instrText xml:space="preserve"> PAGEREF _Toc430687482 \h </w:instrText>
            </w:r>
            <w:r w:rsidRPr="000D47DD">
              <w:rPr>
                <w:noProof/>
                <w:webHidden/>
                <w:sz w:val="32"/>
                <w:szCs w:val="32"/>
              </w:rPr>
            </w:r>
            <w:r w:rsidRPr="000D47DD">
              <w:rPr>
                <w:noProof/>
                <w:webHidden/>
                <w:sz w:val="32"/>
                <w:szCs w:val="32"/>
              </w:rPr>
              <w:fldChar w:fldCharType="separate"/>
            </w:r>
            <w:r w:rsidRPr="000D47DD">
              <w:rPr>
                <w:noProof/>
                <w:webHidden/>
                <w:sz w:val="32"/>
                <w:szCs w:val="32"/>
              </w:rPr>
              <w:t>1</w:t>
            </w:r>
            <w:r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rPr>
          </w:pPr>
          <w:hyperlink w:anchor="_Toc430687483" w:history="1">
            <w:r w:rsidR="000D47DD" w:rsidRPr="000D47DD">
              <w:rPr>
                <w:rStyle w:val="Hipervnculo"/>
                <w:noProof/>
                <w:sz w:val="32"/>
                <w:szCs w:val="32"/>
              </w:rPr>
              <w:t>Objetivos</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_Toc430687483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2</w:t>
            </w:r>
            <w:r w:rsidR="000D47DD"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rPr>
          </w:pPr>
          <w:hyperlink w:anchor="_Toc430687486" w:history="1">
            <w:r w:rsidR="000D47DD" w:rsidRPr="000D47DD">
              <w:rPr>
                <w:rStyle w:val="Hipervnculo"/>
                <w:noProof/>
                <w:sz w:val="32"/>
                <w:szCs w:val="32"/>
              </w:rPr>
              <w:t>Descripción de la Comuna</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_Toc430687486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3</w:t>
            </w:r>
            <w:r w:rsidR="000D47DD"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u w:val="none"/>
            </w:rPr>
          </w:pPr>
          <w:hyperlink w:anchor="_Toc430687501" w:history="1">
            <w:r w:rsidR="000D47DD" w:rsidRPr="000D47DD">
              <w:rPr>
                <w:rStyle w:val="Hipervnculo"/>
                <w:iCs/>
                <w:noProof/>
                <w:sz w:val="32"/>
                <w:szCs w:val="32"/>
                <w:u w:val="none"/>
              </w:rPr>
              <w:t>Proceso de atención de enfermería</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_Toc430687501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12</w:t>
            </w:r>
            <w:r w:rsidR="000D47DD" w:rsidRPr="000D47DD">
              <w:rPr>
                <w:noProof/>
                <w:webHidden/>
                <w:sz w:val="32"/>
                <w:szCs w:val="32"/>
              </w:rPr>
              <w:fldChar w:fldCharType="end"/>
            </w:r>
          </w:hyperlink>
        </w:p>
        <w:p w:rsidR="000D47DD" w:rsidRPr="000D47DD" w:rsidRDefault="000D47DD" w:rsidP="000D47DD"/>
        <w:p w:rsidR="000D47DD" w:rsidRDefault="006A2324" w:rsidP="000D47DD">
          <w:pPr>
            <w:pStyle w:val="TDC1"/>
            <w:tabs>
              <w:tab w:val="right" w:leader="dot" w:pos="8828"/>
            </w:tabs>
            <w:jc w:val="both"/>
            <w:rPr>
              <w:rStyle w:val="Hipervnculo"/>
              <w:noProof/>
              <w:sz w:val="32"/>
              <w:szCs w:val="32"/>
              <w:u w:val="none"/>
            </w:rPr>
          </w:pPr>
          <w:hyperlink w:anchor="_Toc430687502" w:history="1">
            <w:r w:rsidR="000D47DD" w:rsidRPr="000D47DD">
              <w:rPr>
                <w:rStyle w:val="Hipervnculo"/>
                <w:iCs/>
                <w:noProof/>
                <w:sz w:val="32"/>
                <w:szCs w:val="32"/>
                <w:u w:val="none"/>
              </w:rPr>
              <w:t>Análisis de la información desde la perspectiva de la Carta de Otawa y Declaración de Alma-Ata</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_Toc430687502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15</w:t>
            </w:r>
            <w:r w:rsidR="000D47DD"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u w:val="none"/>
            </w:rPr>
          </w:pPr>
          <w:hyperlink w:anchor="_Toc430687503" w:history="1">
            <w:r w:rsidR="000D47DD" w:rsidRPr="000D47DD">
              <w:rPr>
                <w:rStyle w:val="Hipervnculo"/>
                <w:iCs/>
                <w:noProof/>
                <w:sz w:val="32"/>
                <w:szCs w:val="32"/>
                <w:u w:val="none"/>
              </w:rPr>
              <w:t>Conclusiones</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_Toc430687503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17</w:t>
            </w:r>
            <w:r w:rsidR="000D47DD"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u w:val="none"/>
            </w:rPr>
          </w:pPr>
          <w:hyperlink w:anchor="_Toc430687504" w:history="1">
            <w:r w:rsidR="000D47DD" w:rsidRPr="000D47DD">
              <w:rPr>
                <w:rStyle w:val="Hipervnculo"/>
                <w:iCs/>
                <w:noProof/>
                <w:sz w:val="32"/>
                <w:szCs w:val="32"/>
                <w:u w:val="none"/>
              </w:rPr>
              <w:t>Cartas Gantt</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_Toc430687504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19</w:t>
            </w:r>
            <w:r w:rsidR="000D47DD" w:rsidRPr="000D47DD">
              <w:rPr>
                <w:noProof/>
                <w:webHidden/>
                <w:sz w:val="32"/>
                <w:szCs w:val="32"/>
              </w:rPr>
              <w:fldChar w:fldCharType="end"/>
            </w:r>
          </w:hyperlink>
        </w:p>
        <w:p w:rsidR="000D47DD" w:rsidRPr="000D47DD" w:rsidRDefault="000D47DD" w:rsidP="000D47DD"/>
        <w:p w:rsidR="000D47DD" w:rsidRDefault="006A2324">
          <w:pPr>
            <w:pStyle w:val="TDC1"/>
            <w:tabs>
              <w:tab w:val="right" w:leader="dot" w:pos="8828"/>
            </w:tabs>
            <w:rPr>
              <w:rStyle w:val="Hipervnculo"/>
              <w:noProof/>
              <w:sz w:val="32"/>
              <w:szCs w:val="32"/>
              <w:u w:val="none"/>
            </w:rPr>
          </w:pPr>
          <w:hyperlink w:anchor="_Toc430687505" w:history="1">
            <w:r w:rsidR="000D47DD" w:rsidRPr="000D47DD">
              <w:rPr>
                <w:rStyle w:val="Hipervnculo"/>
                <w:iCs/>
                <w:noProof/>
                <w:sz w:val="32"/>
                <w:szCs w:val="32"/>
                <w:u w:val="none"/>
              </w:rPr>
              <w:t>Bibliografía</w:t>
            </w:r>
            <w:r w:rsidR="000D47DD" w:rsidRPr="000D47DD">
              <w:rPr>
                <w:noProof/>
                <w:webHidden/>
                <w:sz w:val="32"/>
                <w:szCs w:val="32"/>
              </w:rPr>
              <w:tab/>
            </w:r>
            <w:r w:rsidR="000D47DD" w:rsidRPr="000D47DD">
              <w:rPr>
                <w:noProof/>
                <w:webHidden/>
                <w:sz w:val="32"/>
                <w:szCs w:val="32"/>
              </w:rPr>
              <w:fldChar w:fldCharType="begin"/>
            </w:r>
            <w:r w:rsidR="000D47DD" w:rsidRPr="000D47DD">
              <w:rPr>
                <w:noProof/>
                <w:webHidden/>
                <w:sz w:val="32"/>
                <w:szCs w:val="32"/>
              </w:rPr>
              <w:instrText xml:space="preserve"> PAGEREF _Toc430687505 \h </w:instrText>
            </w:r>
            <w:r w:rsidR="000D47DD" w:rsidRPr="000D47DD">
              <w:rPr>
                <w:noProof/>
                <w:webHidden/>
                <w:sz w:val="32"/>
                <w:szCs w:val="32"/>
              </w:rPr>
            </w:r>
            <w:r w:rsidR="000D47DD" w:rsidRPr="000D47DD">
              <w:rPr>
                <w:noProof/>
                <w:webHidden/>
                <w:sz w:val="32"/>
                <w:szCs w:val="32"/>
              </w:rPr>
              <w:fldChar w:fldCharType="separate"/>
            </w:r>
            <w:r w:rsidR="000D47DD" w:rsidRPr="000D47DD">
              <w:rPr>
                <w:noProof/>
                <w:webHidden/>
                <w:sz w:val="32"/>
                <w:szCs w:val="32"/>
              </w:rPr>
              <w:t>20</w:t>
            </w:r>
            <w:r w:rsidR="000D47DD" w:rsidRPr="000D47DD">
              <w:rPr>
                <w:noProof/>
                <w:webHidden/>
                <w:sz w:val="32"/>
                <w:szCs w:val="32"/>
              </w:rPr>
              <w:fldChar w:fldCharType="end"/>
            </w:r>
          </w:hyperlink>
        </w:p>
        <w:p w:rsidR="000D47DD" w:rsidRDefault="000D47DD" w:rsidP="000D47DD"/>
        <w:p w:rsidR="000D47DD" w:rsidRDefault="000D47DD" w:rsidP="000D47DD"/>
        <w:p w:rsidR="000D47DD" w:rsidRDefault="000D47DD" w:rsidP="000D47DD"/>
        <w:p w:rsidR="000D47DD" w:rsidRDefault="000D47DD" w:rsidP="000D47DD"/>
        <w:p w:rsidR="000D47DD" w:rsidRDefault="000D47DD" w:rsidP="000D47DD"/>
        <w:p w:rsidR="000D47DD" w:rsidRDefault="000D47DD" w:rsidP="000D47DD"/>
        <w:p w:rsidR="000D47DD" w:rsidRDefault="000D47DD" w:rsidP="000D47DD"/>
        <w:p w:rsidR="000D47DD" w:rsidRDefault="000D47DD" w:rsidP="000D47DD"/>
        <w:p w:rsidR="000D47DD" w:rsidRDefault="000D47DD" w:rsidP="000D47DD"/>
        <w:tbl>
          <w:tblPr>
            <w:tblStyle w:val="Sombreadoclaro-nfasis4"/>
            <w:tblpPr w:leftFromText="141" w:rightFromText="141" w:vertAnchor="text" w:horzAnchor="margin" w:tblpY="822"/>
            <w:tblW w:w="0" w:type="auto"/>
            <w:tblLook w:val="04A0" w:firstRow="1" w:lastRow="0" w:firstColumn="1" w:lastColumn="0" w:noHBand="0" w:noVBand="1"/>
          </w:tblPr>
          <w:tblGrid>
            <w:gridCol w:w="9008"/>
          </w:tblGrid>
          <w:tr w:rsidR="000D47DD" w:rsidTr="000D47DD">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008" w:type="dxa"/>
                <w:tcBorders>
                  <w:top w:val="nil"/>
                  <w:bottom w:val="single" w:sz="4" w:space="0" w:color="365F91" w:themeColor="accent1" w:themeShade="BF"/>
                </w:tcBorders>
                <w:hideMark/>
              </w:tcPr>
              <w:p w:rsidR="000D47DD" w:rsidRDefault="000D47DD" w:rsidP="000D47DD">
                <w:pPr>
                  <w:pStyle w:val="Ttulo1"/>
                  <w:outlineLvl w:val="0"/>
                  <w:rPr>
                    <w:rStyle w:val="nfasissutil"/>
                    <w:i w:val="0"/>
                    <w:iCs w:val="0"/>
                    <w:color w:val="1F497D" w:themeColor="text2"/>
                  </w:rPr>
                </w:pPr>
                <w:bookmarkStart w:id="0" w:name="_Toc422425693"/>
                <w:bookmarkStart w:id="1" w:name="_Toc422427849"/>
                <w:bookmarkStart w:id="2" w:name="_Toc430687482"/>
              </w:p>
              <w:p w:rsidR="000D47DD" w:rsidRDefault="000D47DD" w:rsidP="000D47DD">
                <w:pPr>
                  <w:pStyle w:val="Ttulo1"/>
                  <w:jc w:val="both"/>
                  <w:outlineLvl w:val="0"/>
                  <w:rPr>
                    <w:rStyle w:val="nfasissutil"/>
                    <w:i w:val="0"/>
                    <w:iCs w:val="0"/>
                    <w:color w:val="1F497D" w:themeColor="text2"/>
                  </w:rPr>
                </w:pPr>
              </w:p>
              <w:p w:rsidR="000D47DD" w:rsidRDefault="000D47DD" w:rsidP="000D47DD"/>
              <w:p w:rsidR="000D47DD" w:rsidRDefault="000D47DD" w:rsidP="000D47DD"/>
              <w:p w:rsidR="000D47DD" w:rsidRPr="000D47DD" w:rsidRDefault="000D47DD" w:rsidP="000D47DD"/>
              <w:p w:rsidR="000D47DD" w:rsidRDefault="000D47DD" w:rsidP="000D47DD">
                <w:pPr>
                  <w:pStyle w:val="Ttulo1"/>
                  <w:outlineLvl w:val="0"/>
                  <w:rPr>
                    <w:rStyle w:val="nfasissutil"/>
                    <w:i w:val="0"/>
                    <w:iCs w:val="0"/>
                  </w:rPr>
                </w:pPr>
                <w:r w:rsidRPr="00A64302">
                  <w:rPr>
                    <w:rStyle w:val="nfasissutil"/>
                    <w:i w:val="0"/>
                    <w:iCs w:val="0"/>
                    <w:color w:val="1F497D" w:themeColor="text2"/>
                  </w:rPr>
                  <w:lastRenderedPageBreak/>
                  <w:t>Introducció</w:t>
                </w:r>
                <w:bookmarkEnd w:id="0"/>
                <w:bookmarkEnd w:id="1"/>
                <w:r w:rsidRPr="00A64302">
                  <w:rPr>
                    <w:rStyle w:val="nfasissutil"/>
                    <w:i w:val="0"/>
                    <w:iCs w:val="0"/>
                    <w:color w:val="1F497D" w:themeColor="text2"/>
                  </w:rPr>
                  <w:t>n</w:t>
                </w:r>
                <w:bookmarkEnd w:id="2"/>
              </w:p>
            </w:tc>
          </w:tr>
        </w:tbl>
        <w:p w:rsidR="000D47DD" w:rsidRPr="000D47DD" w:rsidRDefault="000D47DD" w:rsidP="000D47DD"/>
        <w:tbl>
          <w:tblPr>
            <w:tblStyle w:val="Tablaconcuadrcula"/>
            <w:tblpPr w:leftFromText="141" w:rightFromText="141" w:vertAnchor="text" w:horzAnchor="page" w:tblpX="1" w:tblpY="-608"/>
            <w:tblW w:w="15855" w:type="dxa"/>
            <w:tblLayout w:type="fixed"/>
            <w:tblLook w:val="04A0" w:firstRow="1" w:lastRow="0" w:firstColumn="1" w:lastColumn="0" w:noHBand="0" w:noVBand="1"/>
          </w:tblPr>
          <w:tblGrid>
            <w:gridCol w:w="9745"/>
            <w:gridCol w:w="5168"/>
            <w:gridCol w:w="942"/>
          </w:tblGrid>
          <w:tr w:rsidR="000D47DD" w:rsidTr="000D47DD">
            <w:trPr>
              <w:trHeight w:val="373"/>
            </w:trPr>
            <w:tc>
              <w:tcPr>
                <w:tcW w:w="9745" w:type="dxa"/>
                <w:tcBorders>
                  <w:top w:val="nil"/>
                  <w:left w:val="nil"/>
                  <w:bottom w:val="nil"/>
                  <w:right w:val="nil"/>
                </w:tcBorders>
              </w:tcPr>
              <w:p w:rsidR="000D47DD" w:rsidRDefault="000D47DD" w:rsidP="000D47DD">
                <w:pPr>
                  <w:spacing w:line="276" w:lineRule="auto"/>
                  <w:jc w:val="left"/>
                  <w:rPr>
                    <w:rFonts w:ascii="Arial" w:hAnsi="Arial" w:cs="Arial"/>
                  </w:rPr>
                </w:pPr>
              </w:p>
            </w:tc>
            <w:tc>
              <w:tcPr>
                <w:tcW w:w="5168" w:type="dxa"/>
                <w:tcBorders>
                  <w:top w:val="nil"/>
                  <w:left w:val="nil"/>
                  <w:bottom w:val="nil"/>
                  <w:right w:val="nil"/>
                </w:tcBorders>
              </w:tcPr>
              <w:p w:rsidR="000D47DD" w:rsidRDefault="000D47DD" w:rsidP="000D47DD">
                <w:pPr>
                  <w:spacing w:line="276" w:lineRule="auto"/>
                  <w:rPr>
                    <w:rFonts w:ascii="Arial" w:hAnsi="Arial" w:cs="Arial"/>
                    <w:b/>
                    <w:szCs w:val="24"/>
                  </w:rPr>
                </w:pPr>
              </w:p>
            </w:tc>
            <w:tc>
              <w:tcPr>
                <w:tcW w:w="942" w:type="dxa"/>
                <w:tcBorders>
                  <w:top w:val="nil"/>
                  <w:left w:val="nil"/>
                  <w:bottom w:val="nil"/>
                  <w:right w:val="nil"/>
                </w:tcBorders>
              </w:tcPr>
              <w:p w:rsidR="000D47DD" w:rsidRDefault="000D47DD" w:rsidP="000D47DD">
                <w:pPr>
                  <w:spacing w:line="276" w:lineRule="auto"/>
                  <w:rPr>
                    <w:rFonts w:ascii="Arial" w:hAnsi="Arial" w:cs="Arial"/>
                    <w:b/>
                  </w:rPr>
                </w:pPr>
              </w:p>
            </w:tc>
          </w:tr>
        </w:tbl>
        <w:p w:rsidR="000D47DD" w:rsidRDefault="000D47DD" w:rsidP="000D47DD">
          <w:pPr>
            <w:jc w:val="both"/>
          </w:pPr>
          <w:r>
            <w:rPr>
              <w:b/>
              <w:bCs/>
              <w:lang w:val="es-ES"/>
            </w:rPr>
            <w:fldChar w:fldCharType="end"/>
          </w:r>
        </w:p>
      </w:sdtContent>
    </w:sdt>
    <w:p w:rsidR="000D47DD" w:rsidRDefault="000D47DD"/>
    <w:p w:rsidR="00A64302" w:rsidRDefault="00A64302" w:rsidP="009B4DE8">
      <w:pPr>
        <w:spacing w:line="276" w:lineRule="auto"/>
        <w:jc w:val="both"/>
      </w:pPr>
      <w:r>
        <w:t>La atención primaria de salud (APS) es la asistencia sanitaria esencial accesible a todos los individuos y familias de la comunidad a través de medios aceptables para ellos, con su plena participación y a un costo asequible, además b</w:t>
      </w:r>
      <w:r w:rsidRPr="00A64302">
        <w:t>usca implementar un enfoque biopsicosocial en la comunidad, el cual debe tener una mirada holística del ser humano</w:t>
      </w:r>
      <w:r>
        <w:t>, c</w:t>
      </w:r>
      <w:r w:rsidRPr="00A64302">
        <w:t>onstituyendo uno de los pilares fundamentales en relación a la promoción de la salud y prevención de la enfermedad tanto para los individu</w:t>
      </w:r>
      <w:r>
        <w:t>os como para las diferentes familias.</w:t>
      </w:r>
    </w:p>
    <w:p w:rsidR="00A64302" w:rsidRDefault="00A64302" w:rsidP="009B4DE8">
      <w:pPr>
        <w:spacing w:line="276" w:lineRule="auto"/>
        <w:jc w:val="both"/>
      </w:pPr>
    </w:p>
    <w:p w:rsidR="00A64302" w:rsidRDefault="00A64302" w:rsidP="009B4DE8">
      <w:pPr>
        <w:spacing w:line="276" w:lineRule="auto"/>
        <w:jc w:val="both"/>
      </w:pPr>
      <w:r>
        <w:t xml:space="preserve">El Centro de Salud Familiar (CESFAM), es uno de los dispositivos de </w:t>
      </w:r>
      <w:r w:rsidR="00901E5B">
        <w:t>APS donde los usuarios tienen un</w:t>
      </w:r>
      <w:r>
        <w:t xml:space="preserve"> prime</w:t>
      </w:r>
      <w:r w:rsidR="002403A4">
        <w:t>r cont</w:t>
      </w:r>
      <w:r w:rsidR="00901E5B">
        <w:t>acto con el sector de la sanidad</w:t>
      </w:r>
      <w:r w:rsidR="002403A4">
        <w:t>.</w:t>
      </w:r>
      <w:r w:rsidR="002403A4" w:rsidRPr="002403A4">
        <w:t xml:space="preserve"> El</w:t>
      </w:r>
      <w:r w:rsidR="00901E5B">
        <w:t xml:space="preserve"> objetivo de estos es reforzar </w:t>
      </w:r>
      <w:r w:rsidR="002403A4">
        <w:t xml:space="preserve">la importancia de la prevención </w:t>
      </w:r>
      <w:r w:rsidR="002403A4" w:rsidRPr="002403A4">
        <w:t xml:space="preserve">de </w:t>
      </w:r>
      <w:r w:rsidR="002403A4">
        <w:t xml:space="preserve">la </w:t>
      </w:r>
      <w:r w:rsidR="002403A4" w:rsidRPr="002403A4">
        <w:t>s</w:t>
      </w:r>
      <w:r w:rsidR="002403A4">
        <w:t xml:space="preserve">alud y el mantenimiento y promoción de esta, siendo de gran </w:t>
      </w:r>
      <w:r>
        <w:t>importanci</w:t>
      </w:r>
      <w:r w:rsidR="002403A4">
        <w:t>a la participación ciudadana junto con la ayuda de un equipo de salud profesional multidisciplinar,</w:t>
      </w:r>
      <w:r>
        <w:t xml:space="preserve"> que atiende a la familia durante to</w:t>
      </w:r>
      <w:r w:rsidR="002403A4">
        <w:t>do el ciclo vital</w:t>
      </w:r>
      <w:r>
        <w:t>,</w:t>
      </w:r>
      <w:r w:rsidR="002403A4">
        <w:t xml:space="preserve"> pretendiendo </w:t>
      </w:r>
      <w:r>
        <w:t xml:space="preserve">mejorar </w:t>
      </w:r>
      <w:r w:rsidR="002403A4">
        <w:t xml:space="preserve">su </w:t>
      </w:r>
      <w:r>
        <w:t>calidad de vida.</w:t>
      </w:r>
    </w:p>
    <w:p w:rsidR="002403A4" w:rsidRDefault="002403A4" w:rsidP="009B4DE8">
      <w:pPr>
        <w:spacing w:line="276" w:lineRule="auto"/>
        <w:jc w:val="both"/>
      </w:pPr>
    </w:p>
    <w:p w:rsidR="002403A4" w:rsidRPr="009B4DE8" w:rsidRDefault="002403A4" w:rsidP="009B4DE8">
      <w:pPr>
        <w:spacing w:line="276" w:lineRule="auto"/>
        <w:jc w:val="both"/>
        <w:rPr>
          <w:szCs w:val="24"/>
        </w:rPr>
      </w:pPr>
      <w:r w:rsidRPr="009B4DE8">
        <w:rPr>
          <w:szCs w:val="24"/>
        </w:rPr>
        <w:t>La comuna de Huechuraba</w:t>
      </w:r>
      <w:r w:rsidR="005D489F" w:rsidRPr="009B4DE8">
        <w:rPr>
          <w:szCs w:val="24"/>
        </w:rPr>
        <w:t xml:space="preserve"> consta de 86.954 habitantes y su red de atención primaria de salud está distribuida en </w:t>
      </w:r>
      <w:r w:rsidRPr="009B4DE8">
        <w:rPr>
          <w:szCs w:val="24"/>
        </w:rPr>
        <w:t>tres cen</w:t>
      </w:r>
      <w:r w:rsidR="00EA649C" w:rsidRPr="009B4DE8">
        <w:rPr>
          <w:szCs w:val="24"/>
        </w:rPr>
        <w:t>tro</w:t>
      </w:r>
      <w:r w:rsidR="005D489F" w:rsidRPr="009B4DE8">
        <w:rPr>
          <w:szCs w:val="24"/>
        </w:rPr>
        <w:t>s</w:t>
      </w:r>
      <w:r w:rsidR="00EA649C" w:rsidRPr="009B4DE8">
        <w:rPr>
          <w:szCs w:val="24"/>
        </w:rPr>
        <w:t xml:space="preserve"> de salud urbanos,</w:t>
      </w:r>
      <w:r w:rsidRPr="009B4DE8">
        <w:rPr>
          <w:szCs w:val="24"/>
        </w:rPr>
        <w:t xml:space="preserve"> La </w:t>
      </w:r>
      <w:proofErr w:type="spellStart"/>
      <w:r w:rsidRPr="009B4DE8">
        <w:rPr>
          <w:szCs w:val="24"/>
        </w:rPr>
        <w:t>Pincoya</w:t>
      </w:r>
      <w:proofErr w:type="spellEnd"/>
      <w:r w:rsidRPr="009B4DE8">
        <w:rPr>
          <w:szCs w:val="24"/>
        </w:rPr>
        <w:t>, El bar</w:t>
      </w:r>
      <w:r w:rsidR="00EA649C" w:rsidRPr="009B4DE8">
        <w:rPr>
          <w:szCs w:val="24"/>
        </w:rPr>
        <w:t>rero y Dr. Salvador Allende G. D</w:t>
      </w:r>
      <w:r w:rsidRPr="009B4DE8">
        <w:rPr>
          <w:szCs w:val="24"/>
        </w:rPr>
        <w:t>ichos centros proporcionan cuidados básicos de atención ambulatoria a la población correspondiendo al plan de salud familiar (PSF</w:t>
      </w:r>
      <w:r w:rsidR="005D489F" w:rsidRPr="009B4DE8">
        <w:rPr>
          <w:szCs w:val="24"/>
        </w:rPr>
        <w:t>) y a la cartera de servicios de la APS</w:t>
      </w:r>
      <w:r w:rsidR="00EA649C" w:rsidRPr="009B4DE8">
        <w:rPr>
          <w:szCs w:val="24"/>
        </w:rPr>
        <w:t xml:space="preserve">. Por </w:t>
      </w:r>
      <w:r w:rsidR="005D489F" w:rsidRPr="009B4DE8">
        <w:rPr>
          <w:szCs w:val="24"/>
        </w:rPr>
        <w:t xml:space="preserve">lo </w:t>
      </w:r>
      <w:r w:rsidR="00EA649C" w:rsidRPr="009B4DE8">
        <w:rPr>
          <w:szCs w:val="24"/>
        </w:rPr>
        <w:t>tanto</w:t>
      </w:r>
      <w:r w:rsidR="005D489F" w:rsidRPr="009B4DE8">
        <w:rPr>
          <w:szCs w:val="24"/>
        </w:rPr>
        <w:t xml:space="preserve"> estos </w:t>
      </w:r>
      <w:r w:rsidRPr="009B4DE8">
        <w:rPr>
          <w:szCs w:val="24"/>
        </w:rPr>
        <w:t>centros deben otorgar acciones de p</w:t>
      </w:r>
      <w:r w:rsidR="00DB086A" w:rsidRPr="009B4DE8">
        <w:rPr>
          <w:szCs w:val="24"/>
        </w:rPr>
        <w:t xml:space="preserve">romoción, prevención, curación </w:t>
      </w:r>
      <w:r w:rsidRPr="009B4DE8">
        <w:rPr>
          <w:szCs w:val="24"/>
        </w:rPr>
        <w:t>y rehabilitación</w:t>
      </w:r>
      <w:r w:rsidR="00DB086A" w:rsidRPr="009B4DE8">
        <w:rPr>
          <w:szCs w:val="24"/>
        </w:rPr>
        <w:t>, así como de cuidados domiciliarios y tratamiento</w:t>
      </w:r>
      <w:r w:rsidR="005D489F" w:rsidRPr="009B4DE8">
        <w:rPr>
          <w:szCs w:val="24"/>
        </w:rPr>
        <w:t>.</w:t>
      </w:r>
      <w:r w:rsidRPr="009B4DE8">
        <w:rPr>
          <w:szCs w:val="24"/>
        </w:rPr>
        <w:t xml:space="preserve"> </w:t>
      </w:r>
    </w:p>
    <w:p w:rsidR="002403A4" w:rsidRPr="009B4DE8" w:rsidRDefault="002403A4" w:rsidP="009B4DE8">
      <w:pPr>
        <w:spacing w:line="276" w:lineRule="auto"/>
        <w:jc w:val="both"/>
        <w:rPr>
          <w:szCs w:val="24"/>
        </w:rPr>
      </w:pPr>
    </w:p>
    <w:p w:rsidR="009B4DE8" w:rsidRPr="009B4DE8" w:rsidRDefault="002403A4" w:rsidP="009B4DE8">
      <w:pPr>
        <w:spacing w:line="276" w:lineRule="auto"/>
        <w:jc w:val="both"/>
        <w:rPr>
          <w:bCs/>
          <w:color w:val="000000"/>
          <w:szCs w:val="24"/>
        </w:rPr>
      </w:pPr>
      <w:r w:rsidRPr="009B4DE8">
        <w:rPr>
          <w:szCs w:val="24"/>
        </w:rPr>
        <w:t xml:space="preserve">El CESFAM Dr. Salvador Allende </w:t>
      </w:r>
      <w:proofErr w:type="spellStart"/>
      <w:r w:rsidRPr="009B4DE8">
        <w:rPr>
          <w:szCs w:val="24"/>
        </w:rPr>
        <w:t>Gossens</w:t>
      </w:r>
      <w:proofErr w:type="spellEnd"/>
      <w:r w:rsidRPr="009B4DE8">
        <w:rPr>
          <w:szCs w:val="24"/>
        </w:rPr>
        <w:t xml:space="preserve">, ubicado en la comuna de Huechuraba atiende a una población con diversos factores de riesgo psicosociales. </w:t>
      </w:r>
      <w:r w:rsidR="009B4DE8" w:rsidRPr="009B4DE8">
        <w:rPr>
          <w:szCs w:val="24"/>
        </w:rPr>
        <w:t xml:space="preserve">Este centro se crea durante el año 2011 siendo su principal labor </w:t>
      </w:r>
      <w:r w:rsidRPr="009B4DE8">
        <w:rPr>
          <w:bCs/>
          <w:color w:val="000000"/>
          <w:szCs w:val="24"/>
        </w:rPr>
        <w:t>brindar atención de salud a la población más vulne</w:t>
      </w:r>
      <w:r w:rsidR="009B4DE8" w:rsidRPr="009B4DE8">
        <w:rPr>
          <w:bCs/>
          <w:color w:val="000000"/>
          <w:szCs w:val="24"/>
        </w:rPr>
        <w:t xml:space="preserve">rable del sector de La </w:t>
      </w:r>
      <w:proofErr w:type="spellStart"/>
      <w:r w:rsidR="009B4DE8" w:rsidRPr="009B4DE8">
        <w:rPr>
          <w:bCs/>
          <w:color w:val="000000"/>
          <w:szCs w:val="24"/>
        </w:rPr>
        <w:t>Pincoya</w:t>
      </w:r>
      <w:proofErr w:type="spellEnd"/>
      <w:r w:rsidR="009B4DE8" w:rsidRPr="009B4DE8">
        <w:rPr>
          <w:bCs/>
          <w:color w:val="000000"/>
          <w:szCs w:val="24"/>
        </w:rPr>
        <w:t>.</w:t>
      </w:r>
    </w:p>
    <w:p w:rsidR="00B138F2" w:rsidRPr="00B138F2" w:rsidRDefault="002403A4" w:rsidP="002403A4">
      <w:pPr>
        <w:pStyle w:val="NormalWeb"/>
        <w:spacing w:before="240" w:beforeAutospacing="0" w:after="0" w:afterAutospacing="0" w:line="276" w:lineRule="auto"/>
        <w:jc w:val="both"/>
        <w:rPr>
          <w:bCs/>
          <w:color w:val="000000"/>
        </w:rPr>
      </w:pPr>
      <w:r w:rsidRPr="00B138F2">
        <w:rPr>
          <w:bCs/>
          <w:color w:val="000000"/>
        </w:rPr>
        <w:t xml:space="preserve">El presente </w:t>
      </w:r>
      <w:r w:rsidR="009B4DE8" w:rsidRPr="00B138F2">
        <w:rPr>
          <w:bCs/>
          <w:color w:val="000000"/>
        </w:rPr>
        <w:t xml:space="preserve">trabajo nos </w:t>
      </w:r>
      <w:r w:rsidRPr="00B138F2">
        <w:rPr>
          <w:bCs/>
          <w:color w:val="000000"/>
        </w:rPr>
        <w:t>permitirá te</w:t>
      </w:r>
      <w:r w:rsidR="00B138F2" w:rsidRPr="00B138F2">
        <w:rPr>
          <w:bCs/>
          <w:color w:val="000000"/>
        </w:rPr>
        <w:t>ner una visión global</w:t>
      </w:r>
      <w:r w:rsidR="009B4DE8" w:rsidRPr="00B138F2">
        <w:rPr>
          <w:bCs/>
          <w:color w:val="000000"/>
        </w:rPr>
        <w:t xml:space="preserve"> del </w:t>
      </w:r>
      <w:r w:rsidRPr="00B138F2">
        <w:rPr>
          <w:bCs/>
          <w:color w:val="000000"/>
        </w:rPr>
        <w:t>funciona</w:t>
      </w:r>
      <w:r w:rsidR="009B4DE8" w:rsidRPr="00B138F2">
        <w:rPr>
          <w:bCs/>
          <w:color w:val="000000"/>
        </w:rPr>
        <w:t>miento</w:t>
      </w:r>
      <w:r w:rsidR="00B138F2" w:rsidRPr="00B138F2">
        <w:rPr>
          <w:bCs/>
          <w:color w:val="000000"/>
        </w:rPr>
        <w:t xml:space="preserve"> multifactorial</w:t>
      </w:r>
      <w:r w:rsidR="009B4DE8" w:rsidRPr="00B138F2">
        <w:rPr>
          <w:bCs/>
          <w:color w:val="000000"/>
        </w:rPr>
        <w:t xml:space="preserve"> del </w:t>
      </w:r>
      <w:r w:rsidRPr="00B138F2">
        <w:rPr>
          <w:bCs/>
          <w:color w:val="000000"/>
        </w:rPr>
        <w:t>centro de sa</w:t>
      </w:r>
      <w:r w:rsidR="009B4DE8" w:rsidRPr="00B138F2">
        <w:rPr>
          <w:bCs/>
          <w:color w:val="000000"/>
        </w:rPr>
        <w:t>lud, reconociendo</w:t>
      </w:r>
      <w:r w:rsidRPr="00B138F2">
        <w:rPr>
          <w:bCs/>
          <w:color w:val="000000"/>
        </w:rPr>
        <w:t xml:space="preserve"> los aspectos más relevantes, </w:t>
      </w:r>
      <w:r w:rsidR="00B138F2" w:rsidRPr="00B138F2">
        <w:rPr>
          <w:bCs/>
          <w:color w:val="000000"/>
        </w:rPr>
        <w:t xml:space="preserve">los programas que se realizan, las metas sanitarias establecidas, </w:t>
      </w:r>
      <w:r w:rsidRPr="00B138F2">
        <w:rPr>
          <w:bCs/>
          <w:color w:val="000000"/>
        </w:rPr>
        <w:t>las estrategias de sectori</w:t>
      </w:r>
      <w:r w:rsidR="00B138F2" w:rsidRPr="00B138F2">
        <w:rPr>
          <w:bCs/>
          <w:color w:val="000000"/>
        </w:rPr>
        <w:t xml:space="preserve">zación, </w:t>
      </w:r>
      <w:r w:rsidRPr="00B138F2">
        <w:rPr>
          <w:bCs/>
          <w:color w:val="000000"/>
        </w:rPr>
        <w:t xml:space="preserve">la comunidad a la cual </w:t>
      </w:r>
      <w:r w:rsidR="00B138F2" w:rsidRPr="00B138F2">
        <w:rPr>
          <w:bCs/>
          <w:color w:val="000000"/>
        </w:rPr>
        <w:t>comprende y el equipo multidisciplinar</w:t>
      </w:r>
      <w:r w:rsidRPr="00B138F2">
        <w:rPr>
          <w:bCs/>
          <w:color w:val="000000"/>
        </w:rPr>
        <w:t xml:space="preserve"> que </w:t>
      </w:r>
      <w:r w:rsidR="00B138F2" w:rsidRPr="00B138F2">
        <w:rPr>
          <w:bCs/>
          <w:color w:val="000000"/>
        </w:rPr>
        <w:t>allí trabaja</w:t>
      </w:r>
      <w:r w:rsidRPr="00B138F2">
        <w:rPr>
          <w:bCs/>
          <w:color w:val="000000"/>
        </w:rPr>
        <w:t xml:space="preserve">. </w:t>
      </w:r>
    </w:p>
    <w:p w:rsidR="002403A4" w:rsidRPr="002403A4" w:rsidRDefault="002403A4" w:rsidP="002403A4">
      <w:pPr>
        <w:spacing w:line="276" w:lineRule="auto"/>
        <w:jc w:val="left"/>
        <w:rPr>
          <w:lang w:val="es-CL"/>
        </w:rPr>
      </w:pPr>
    </w:p>
    <w:p w:rsidR="009B4DE8" w:rsidRDefault="009B4DE8" w:rsidP="002403A4"/>
    <w:p w:rsidR="009B4DE8" w:rsidRDefault="009B4DE8" w:rsidP="002403A4"/>
    <w:p w:rsidR="009B4DE8" w:rsidRDefault="009B4DE8" w:rsidP="002403A4"/>
    <w:p w:rsidR="009B4DE8" w:rsidRDefault="009B4DE8" w:rsidP="002403A4"/>
    <w:p w:rsidR="009B4DE8" w:rsidRDefault="009B4DE8" w:rsidP="002403A4"/>
    <w:p w:rsidR="00B5117E" w:rsidRDefault="00B5117E" w:rsidP="000D47DD">
      <w:pPr>
        <w:jc w:val="both"/>
        <w:rPr>
          <w:rFonts w:ascii="Arial" w:hAnsi="Arial" w:cs="Arial"/>
          <w:b/>
          <w:sz w:val="22"/>
        </w:rPr>
      </w:pPr>
    </w:p>
    <w:p w:rsidR="00B5117E" w:rsidRDefault="00B5117E" w:rsidP="00B5117E">
      <w:pPr>
        <w:ind w:left="360"/>
        <w:rPr>
          <w:rFonts w:ascii="Arial" w:hAnsi="Arial" w:cs="Arial"/>
          <w:b/>
          <w:sz w:val="22"/>
        </w:rPr>
      </w:pPr>
    </w:p>
    <w:tbl>
      <w:tblPr>
        <w:tblStyle w:val="Sombreadoclaro-nfasis4"/>
        <w:tblpPr w:leftFromText="141" w:rightFromText="141" w:horzAnchor="margin" w:tblpY="-540"/>
        <w:tblW w:w="0" w:type="auto"/>
        <w:tblLook w:val="04A0" w:firstRow="1" w:lastRow="0" w:firstColumn="1" w:lastColumn="0" w:noHBand="0" w:noVBand="1"/>
      </w:tblPr>
      <w:tblGrid>
        <w:gridCol w:w="8978"/>
      </w:tblGrid>
      <w:tr w:rsidR="00B5117E" w:rsidTr="00B5117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B5117E" w:rsidRDefault="00B5117E">
            <w:pPr>
              <w:pStyle w:val="Ttulo1"/>
              <w:outlineLvl w:val="0"/>
              <w:rPr>
                <w:rStyle w:val="nfasissutil"/>
                <w:i w:val="0"/>
                <w:iCs w:val="0"/>
              </w:rPr>
            </w:pPr>
            <w:bookmarkStart w:id="3" w:name="_Toc430687483"/>
            <w:r w:rsidRPr="00B5117E">
              <w:rPr>
                <w:rStyle w:val="nfasissutil"/>
                <w:i w:val="0"/>
                <w:iCs w:val="0"/>
                <w:color w:val="1F497D" w:themeColor="text2"/>
              </w:rPr>
              <w:t>Objetivos</w:t>
            </w:r>
            <w:bookmarkEnd w:id="3"/>
          </w:p>
        </w:tc>
      </w:tr>
    </w:tbl>
    <w:p w:rsidR="00DD008B" w:rsidRPr="00DD008B" w:rsidRDefault="00DD008B" w:rsidP="00DD008B">
      <w:pPr>
        <w:pStyle w:val="Ttulo2"/>
        <w:spacing w:line="276" w:lineRule="auto"/>
        <w:jc w:val="both"/>
        <w:rPr>
          <w:rFonts w:ascii="Times New Roman" w:hAnsi="Times New Roman" w:cs="Times New Roman"/>
          <w:sz w:val="24"/>
          <w:szCs w:val="24"/>
        </w:rPr>
      </w:pPr>
      <w:bookmarkStart w:id="4" w:name="_Toc430687484"/>
      <w:r w:rsidRPr="00DD008B">
        <w:rPr>
          <w:rFonts w:ascii="Times New Roman" w:hAnsi="Times New Roman" w:cs="Times New Roman"/>
          <w:sz w:val="24"/>
          <w:szCs w:val="24"/>
        </w:rPr>
        <w:t>Objetivo general</w:t>
      </w:r>
      <w:bookmarkEnd w:id="4"/>
    </w:p>
    <w:p w:rsidR="00DD008B" w:rsidRPr="00DD008B" w:rsidRDefault="00DD008B" w:rsidP="00DD008B">
      <w:pPr>
        <w:spacing w:line="276" w:lineRule="auto"/>
        <w:jc w:val="both"/>
        <w:rPr>
          <w:szCs w:val="24"/>
        </w:rPr>
      </w:pPr>
    </w:p>
    <w:p w:rsidR="00DD008B" w:rsidRPr="00DD008B" w:rsidRDefault="00DD008B" w:rsidP="00DD008B">
      <w:pPr>
        <w:pStyle w:val="Prrafodelista"/>
        <w:numPr>
          <w:ilvl w:val="0"/>
          <w:numId w:val="6"/>
        </w:numPr>
        <w:spacing w:after="200" w:line="276" w:lineRule="auto"/>
        <w:jc w:val="both"/>
        <w:rPr>
          <w:szCs w:val="24"/>
        </w:rPr>
      </w:pPr>
      <w:r w:rsidRPr="00DD008B">
        <w:rPr>
          <w:szCs w:val="24"/>
        </w:rPr>
        <w:t xml:space="preserve">Conocer el funcionamiento, el equipo de salud y la situación de salud del CESFAM Salvador Allende </w:t>
      </w:r>
      <w:proofErr w:type="spellStart"/>
      <w:r w:rsidRPr="00DD008B">
        <w:rPr>
          <w:szCs w:val="24"/>
        </w:rPr>
        <w:t>Gossens</w:t>
      </w:r>
      <w:proofErr w:type="spellEnd"/>
      <w:r w:rsidRPr="00DD008B">
        <w:rPr>
          <w:szCs w:val="24"/>
        </w:rPr>
        <w:t xml:space="preserve"> de la comuna de Huechuraba.</w:t>
      </w:r>
    </w:p>
    <w:p w:rsidR="00DD008B" w:rsidRPr="00DD008B" w:rsidRDefault="00DD008B" w:rsidP="00DD008B">
      <w:pPr>
        <w:pStyle w:val="Ttulo2"/>
        <w:spacing w:line="276" w:lineRule="auto"/>
        <w:jc w:val="both"/>
        <w:rPr>
          <w:rFonts w:ascii="Times New Roman" w:hAnsi="Times New Roman" w:cs="Times New Roman"/>
          <w:sz w:val="24"/>
          <w:szCs w:val="24"/>
        </w:rPr>
      </w:pPr>
    </w:p>
    <w:p w:rsidR="00DD008B" w:rsidRPr="00DD008B" w:rsidRDefault="00DD008B" w:rsidP="00DD008B">
      <w:pPr>
        <w:pStyle w:val="Ttulo2"/>
        <w:spacing w:line="276" w:lineRule="auto"/>
        <w:jc w:val="both"/>
        <w:rPr>
          <w:rFonts w:ascii="Times New Roman" w:hAnsi="Times New Roman" w:cs="Times New Roman"/>
          <w:sz w:val="24"/>
          <w:szCs w:val="24"/>
        </w:rPr>
      </w:pPr>
      <w:bookmarkStart w:id="5" w:name="_Toc430687485"/>
      <w:r w:rsidRPr="00DD008B">
        <w:rPr>
          <w:rFonts w:ascii="Times New Roman" w:hAnsi="Times New Roman" w:cs="Times New Roman"/>
          <w:sz w:val="24"/>
          <w:szCs w:val="24"/>
        </w:rPr>
        <w:t>Objetivos específicos</w:t>
      </w:r>
      <w:bookmarkEnd w:id="5"/>
    </w:p>
    <w:p w:rsidR="00DD008B" w:rsidRPr="00DD008B" w:rsidRDefault="00DD008B" w:rsidP="00DD008B">
      <w:pPr>
        <w:spacing w:line="276" w:lineRule="auto"/>
        <w:contextualSpacing/>
        <w:jc w:val="both"/>
        <w:rPr>
          <w:szCs w:val="24"/>
        </w:rPr>
      </w:pPr>
    </w:p>
    <w:p w:rsidR="00DD008B" w:rsidRPr="00DD008B" w:rsidRDefault="00DD008B" w:rsidP="00DD008B">
      <w:pPr>
        <w:pStyle w:val="Prrafodelista"/>
        <w:numPr>
          <w:ilvl w:val="0"/>
          <w:numId w:val="4"/>
        </w:numPr>
        <w:spacing w:line="276" w:lineRule="auto"/>
        <w:jc w:val="both"/>
        <w:rPr>
          <w:szCs w:val="24"/>
        </w:rPr>
      </w:pPr>
      <w:r w:rsidRPr="00DD008B">
        <w:rPr>
          <w:szCs w:val="24"/>
        </w:rPr>
        <w:t>Cono</w:t>
      </w:r>
      <w:r w:rsidR="00901E5B">
        <w:rPr>
          <w:szCs w:val="24"/>
        </w:rPr>
        <w:t>cer la sectorización del CESFAM, las unidades que lo conforman y su funcionamiento.</w:t>
      </w:r>
    </w:p>
    <w:p w:rsidR="00DD008B" w:rsidRDefault="00DD008B" w:rsidP="00DD008B">
      <w:pPr>
        <w:pStyle w:val="Prrafodelista"/>
        <w:numPr>
          <w:ilvl w:val="0"/>
          <w:numId w:val="4"/>
        </w:numPr>
        <w:spacing w:line="276" w:lineRule="auto"/>
        <w:jc w:val="both"/>
        <w:rPr>
          <w:szCs w:val="24"/>
        </w:rPr>
      </w:pPr>
      <w:r w:rsidRPr="00DD008B">
        <w:rPr>
          <w:szCs w:val="24"/>
        </w:rPr>
        <w:t xml:space="preserve">Conocer </w:t>
      </w:r>
      <w:r w:rsidR="00901E5B">
        <w:rPr>
          <w:szCs w:val="24"/>
        </w:rPr>
        <w:t xml:space="preserve">los </w:t>
      </w:r>
      <w:r w:rsidRPr="00DD008B">
        <w:rPr>
          <w:szCs w:val="24"/>
        </w:rPr>
        <w:t>antecedentes históricos, organización y planificación estratégica del CESFAM.</w:t>
      </w:r>
    </w:p>
    <w:p w:rsidR="00DD008B" w:rsidRPr="00DD008B" w:rsidRDefault="00DD008B" w:rsidP="00DD008B">
      <w:pPr>
        <w:pStyle w:val="Prrafodelista"/>
        <w:numPr>
          <w:ilvl w:val="0"/>
          <w:numId w:val="4"/>
        </w:numPr>
        <w:spacing w:line="276" w:lineRule="auto"/>
        <w:jc w:val="both"/>
        <w:rPr>
          <w:szCs w:val="24"/>
        </w:rPr>
      </w:pPr>
      <w:r w:rsidRPr="00DD008B">
        <w:rPr>
          <w:szCs w:val="24"/>
        </w:rPr>
        <w:t xml:space="preserve">Describir los programas aplicados en el CESFAM, </w:t>
      </w:r>
      <w:r w:rsidR="00901E5B">
        <w:rPr>
          <w:szCs w:val="24"/>
        </w:rPr>
        <w:t xml:space="preserve">identificando a los profesionales a su cargo y </w:t>
      </w:r>
      <w:r w:rsidRPr="00DD008B">
        <w:rPr>
          <w:szCs w:val="24"/>
        </w:rPr>
        <w:t>describien</w:t>
      </w:r>
      <w:r w:rsidR="00901E5B">
        <w:rPr>
          <w:szCs w:val="24"/>
        </w:rPr>
        <w:t>do metas sanitarias</w:t>
      </w:r>
      <w:r w:rsidRPr="00DD008B">
        <w:rPr>
          <w:szCs w:val="24"/>
        </w:rPr>
        <w:t>.</w:t>
      </w:r>
    </w:p>
    <w:p w:rsidR="00DD008B" w:rsidRPr="00DD008B" w:rsidRDefault="00DD008B" w:rsidP="00DD008B">
      <w:pPr>
        <w:pStyle w:val="Prrafodelista"/>
        <w:numPr>
          <w:ilvl w:val="0"/>
          <w:numId w:val="4"/>
        </w:numPr>
        <w:spacing w:line="276" w:lineRule="auto"/>
        <w:jc w:val="both"/>
        <w:rPr>
          <w:szCs w:val="24"/>
        </w:rPr>
      </w:pPr>
      <w:r w:rsidRPr="00DD008B">
        <w:rPr>
          <w:szCs w:val="24"/>
        </w:rPr>
        <w:t>Identificar las características sociodemográficas de la población inscrit</w:t>
      </w:r>
      <w:r w:rsidR="00901E5B">
        <w:rPr>
          <w:szCs w:val="24"/>
        </w:rPr>
        <w:t>a en el CESFAM Salvador Allende y los principales problemas de salud que se atienden.</w:t>
      </w:r>
    </w:p>
    <w:p w:rsidR="00DD008B" w:rsidRPr="00DD008B" w:rsidRDefault="00DD008B" w:rsidP="00DD008B">
      <w:pPr>
        <w:pStyle w:val="Prrafodelista"/>
        <w:numPr>
          <w:ilvl w:val="0"/>
          <w:numId w:val="4"/>
        </w:numPr>
        <w:spacing w:line="276" w:lineRule="auto"/>
        <w:jc w:val="both"/>
        <w:rPr>
          <w:szCs w:val="24"/>
        </w:rPr>
      </w:pPr>
      <w:r w:rsidRPr="00DD008B">
        <w:rPr>
          <w:szCs w:val="24"/>
        </w:rPr>
        <w:t>Realizar un plan de acción de enfermería basado en el diagnóstico comunitario investigado.</w:t>
      </w:r>
    </w:p>
    <w:p w:rsidR="00DD008B" w:rsidRPr="00DD008B" w:rsidRDefault="00DD008B" w:rsidP="00DD008B">
      <w:pPr>
        <w:pStyle w:val="Prrafodelista"/>
        <w:numPr>
          <w:ilvl w:val="0"/>
          <w:numId w:val="4"/>
        </w:numPr>
        <w:spacing w:line="276" w:lineRule="auto"/>
        <w:jc w:val="both"/>
        <w:rPr>
          <w:szCs w:val="24"/>
        </w:rPr>
      </w:pPr>
      <w:r w:rsidRPr="00DD008B">
        <w:rPr>
          <w:szCs w:val="24"/>
        </w:rPr>
        <w:t xml:space="preserve">Analizar desde la perspectiva de la declaración de Alma-Ata y la carta de </w:t>
      </w:r>
      <w:proofErr w:type="spellStart"/>
      <w:r w:rsidRPr="00DD008B">
        <w:rPr>
          <w:szCs w:val="24"/>
        </w:rPr>
        <w:t>Otawa</w:t>
      </w:r>
      <w:proofErr w:type="spellEnd"/>
      <w:r w:rsidRPr="00DD008B">
        <w:rPr>
          <w:szCs w:val="24"/>
        </w:rPr>
        <w:t xml:space="preserve"> la situación actual de salud del CESFAM.</w:t>
      </w:r>
    </w:p>
    <w:p w:rsidR="00DD008B" w:rsidRDefault="00DD008B" w:rsidP="00DD008B">
      <w:pPr>
        <w:pStyle w:val="Prrafodelista"/>
        <w:numPr>
          <w:ilvl w:val="0"/>
          <w:numId w:val="4"/>
        </w:numPr>
        <w:spacing w:line="276" w:lineRule="auto"/>
        <w:jc w:val="both"/>
        <w:rPr>
          <w:szCs w:val="24"/>
        </w:rPr>
      </w:pPr>
      <w:r w:rsidRPr="00DD008B">
        <w:rPr>
          <w:szCs w:val="24"/>
        </w:rPr>
        <w:t>Establecer metas e indicadores de evaluación de las intervenciones programadas.</w:t>
      </w:r>
    </w:p>
    <w:p w:rsidR="00DD008B" w:rsidRDefault="00DD008B"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B867D3" w:rsidRDefault="00B867D3" w:rsidP="00DD008B">
      <w:pPr>
        <w:spacing w:line="276" w:lineRule="auto"/>
        <w:jc w:val="both"/>
        <w:rPr>
          <w:szCs w:val="24"/>
        </w:rPr>
      </w:pPr>
    </w:p>
    <w:p w:rsidR="000D47DD" w:rsidRDefault="000D47DD" w:rsidP="00DD008B">
      <w:pPr>
        <w:spacing w:line="276" w:lineRule="auto"/>
        <w:jc w:val="both"/>
        <w:rPr>
          <w:szCs w:val="24"/>
        </w:rPr>
      </w:pPr>
    </w:p>
    <w:p w:rsidR="00B867D3" w:rsidRDefault="00B867D3" w:rsidP="00DD008B">
      <w:pPr>
        <w:spacing w:line="276" w:lineRule="auto"/>
        <w:jc w:val="both"/>
        <w:rPr>
          <w:szCs w:val="24"/>
        </w:rPr>
      </w:pPr>
    </w:p>
    <w:p w:rsidR="00901E5B" w:rsidRDefault="00901E5B" w:rsidP="00DD008B">
      <w:pPr>
        <w:spacing w:line="276" w:lineRule="auto"/>
        <w:jc w:val="both"/>
        <w:rPr>
          <w:szCs w:val="24"/>
        </w:rPr>
      </w:pPr>
    </w:p>
    <w:p w:rsidR="00901E5B" w:rsidRDefault="00901E5B" w:rsidP="00DD008B">
      <w:pPr>
        <w:spacing w:line="276" w:lineRule="auto"/>
        <w:jc w:val="both"/>
        <w:rPr>
          <w:szCs w:val="24"/>
        </w:rPr>
      </w:pPr>
    </w:p>
    <w:p w:rsidR="00B867D3" w:rsidRDefault="00B867D3" w:rsidP="00DD008B">
      <w:pPr>
        <w:spacing w:line="276" w:lineRule="auto"/>
        <w:jc w:val="both"/>
        <w:rPr>
          <w:szCs w:val="24"/>
        </w:rPr>
      </w:pPr>
    </w:p>
    <w:p w:rsidR="00DD008B" w:rsidRDefault="00DD008B" w:rsidP="00DD008B">
      <w:pPr>
        <w:spacing w:line="276" w:lineRule="auto"/>
        <w:jc w:val="both"/>
        <w:rPr>
          <w:szCs w:val="24"/>
        </w:rPr>
      </w:pPr>
    </w:p>
    <w:tbl>
      <w:tblPr>
        <w:tblStyle w:val="Sombreadoclaro-nfasis4"/>
        <w:tblW w:w="0" w:type="auto"/>
        <w:tblLook w:val="04A0" w:firstRow="1" w:lastRow="0" w:firstColumn="1" w:lastColumn="0" w:noHBand="0" w:noVBand="1"/>
      </w:tblPr>
      <w:tblGrid>
        <w:gridCol w:w="8978"/>
      </w:tblGrid>
      <w:tr w:rsidR="00DD008B" w:rsidTr="00DD008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DD008B" w:rsidRDefault="00DD008B">
            <w:pPr>
              <w:pStyle w:val="Ttulo1"/>
              <w:outlineLvl w:val="0"/>
              <w:rPr>
                <w:rStyle w:val="nfasissutil"/>
                <w:i w:val="0"/>
                <w:iCs w:val="0"/>
              </w:rPr>
            </w:pPr>
            <w:bookmarkStart w:id="6" w:name="_Toc422425695"/>
            <w:bookmarkStart w:id="7" w:name="_Toc422427851"/>
            <w:bookmarkStart w:id="8" w:name="_Toc430687486"/>
            <w:r w:rsidRPr="00DD008B">
              <w:rPr>
                <w:rStyle w:val="nfasissutil"/>
                <w:i w:val="0"/>
                <w:iCs w:val="0"/>
                <w:color w:val="1F497D" w:themeColor="text2"/>
              </w:rPr>
              <w:lastRenderedPageBreak/>
              <w:t>Descripción de la Comuna</w:t>
            </w:r>
            <w:bookmarkEnd w:id="6"/>
            <w:bookmarkEnd w:id="7"/>
            <w:bookmarkEnd w:id="8"/>
          </w:p>
        </w:tc>
      </w:tr>
    </w:tbl>
    <w:p w:rsidR="00DD008B" w:rsidRDefault="00DD008B" w:rsidP="00DD008B">
      <w:pPr>
        <w:spacing w:line="360" w:lineRule="auto"/>
        <w:jc w:val="both"/>
        <w:rPr>
          <w:rFonts w:asciiTheme="minorHAnsi" w:hAnsiTheme="minorHAnsi" w:cstheme="minorHAnsi"/>
        </w:rPr>
      </w:pPr>
    </w:p>
    <w:p w:rsidR="00B867D3" w:rsidRPr="00154853" w:rsidRDefault="00B867D3" w:rsidP="00154853">
      <w:pPr>
        <w:tabs>
          <w:tab w:val="right" w:pos="8828"/>
        </w:tabs>
        <w:spacing w:after="100" w:line="276" w:lineRule="auto"/>
        <w:jc w:val="both"/>
      </w:pPr>
      <w:r w:rsidRPr="00154853">
        <w:rPr>
          <w:rFonts w:eastAsia="Times New Roman"/>
          <w:szCs w:val="24"/>
          <w:lang w:eastAsia="es-CL"/>
        </w:rPr>
        <w:t xml:space="preserve">Huechuraba, “Lugar donde nace la greda’’, nace como comuna el 2 de Julio de 1991 </w:t>
      </w:r>
      <w:r w:rsidRPr="00154853">
        <w:t>tras ser publicada su constitución como comuna en el D.O, el D.F.L N°35 - 18992.</w:t>
      </w:r>
    </w:p>
    <w:p w:rsidR="00DD008B" w:rsidRDefault="00DD008B" w:rsidP="00B867D3">
      <w:pPr>
        <w:spacing w:line="276" w:lineRule="auto"/>
        <w:jc w:val="both"/>
        <w:rPr>
          <w:rFonts w:ascii="Arial" w:eastAsia="Times New Roman" w:hAnsi="Arial" w:cs="Arial"/>
          <w:szCs w:val="24"/>
          <w:lang w:eastAsia="es-CL"/>
        </w:rPr>
      </w:pPr>
    </w:p>
    <w:p w:rsidR="00B867D3" w:rsidRDefault="00B867D3" w:rsidP="00B867D3">
      <w:pPr>
        <w:spacing w:line="276" w:lineRule="auto"/>
        <w:jc w:val="both"/>
      </w:pPr>
      <w:r>
        <w:t>La comuna de Huechuraba</w:t>
      </w:r>
      <w:r w:rsidR="00154853">
        <w:t xml:space="preserve"> se sustentaba mediante el cultivo </w:t>
      </w:r>
      <w:r>
        <w:t>agrícola en sus inicios</w:t>
      </w:r>
      <w:r w:rsidR="00154853">
        <w:t xml:space="preserve">, sin  embargo se </w:t>
      </w:r>
      <w:r>
        <w:t>produ</w:t>
      </w:r>
      <w:r w:rsidR="00154853">
        <w:t xml:space="preserve">jo un gran crecimiento urbano </w:t>
      </w:r>
      <w:r>
        <w:t>por el surgimiento de l</w:t>
      </w:r>
      <w:r w:rsidR="00154853">
        <w:t xml:space="preserve">a Ciudad Empresarial y </w:t>
      </w:r>
      <w:r>
        <w:t xml:space="preserve">por la creciente población en el área correspondiente al sector de la </w:t>
      </w:r>
      <w:proofErr w:type="spellStart"/>
      <w:r>
        <w:t>Pincoya</w:t>
      </w:r>
      <w:proofErr w:type="spellEnd"/>
      <w:r>
        <w:t xml:space="preserve">. </w:t>
      </w:r>
    </w:p>
    <w:p w:rsidR="00B867D3" w:rsidRDefault="00B867D3" w:rsidP="00B867D3">
      <w:pPr>
        <w:spacing w:line="276" w:lineRule="auto"/>
        <w:jc w:val="both"/>
      </w:pPr>
    </w:p>
    <w:p w:rsidR="00154853" w:rsidRDefault="00154853" w:rsidP="00154853">
      <w:pPr>
        <w:spacing w:line="276" w:lineRule="auto"/>
        <w:jc w:val="both"/>
      </w:pPr>
      <w:r>
        <w:t xml:space="preserve">Huechuraba se encuentra a 10 kilómetros de la comuna de Santiago, limita al sur con las comunas de Recoleta y Conchalí, al norte con Colina, al oeste con Quilicura y al este con Vitacura y Lo Barnechea. Además la comuna está limitada y dividida por accidentes geográficos: un cordón de cerros (Cordón del </w:t>
      </w:r>
      <w:proofErr w:type="spellStart"/>
      <w:r>
        <w:t>Manquehue</w:t>
      </w:r>
      <w:proofErr w:type="spellEnd"/>
      <w:r>
        <w:t xml:space="preserve">) que delimita a la comuna por el norte,  definiendo dos  ensenadas  que separan a la comuna en oriente y poniente. </w:t>
      </w:r>
    </w:p>
    <w:p w:rsidR="00154853" w:rsidRDefault="00154853" w:rsidP="00B867D3">
      <w:pPr>
        <w:spacing w:line="276" w:lineRule="auto"/>
        <w:jc w:val="both"/>
      </w:pPr>
    </w:p>
    <w:p w:rsidR="00154853" w:rsidRDefault="00154853" w:rsidP="00154853">
      <w:pPr>
        <w:spacing w:line="276" w:lineRule="auto"/>
        <w:jc w:val="both"/>
        <w:rPr>
          <w:rFonts w:eastAsia="Times New Roman"/>
          <w:color w:val="000000"/>
          <w:szCs w:val="24"/>
          <w:lang w:val="es-CL" w:eastAsia="es-CL"/>
        </w:rPr>
      </w:pPr>
      <w:r w:rsidRPr="00154853">
        <w:rPr>
          <w:rFonts w:eastAsia="Times New Roman"/>
          <w:color w:val="000000"/>
          <w:szCs w:val="24"/>
          <w:lang w:val="es-CL" w:eastAsia="es-CL"/>
        </w:rPr>
        <w:t>Según datos del INE al año 2014 la comuna consta de 86.954</w:t>
      </w:r>
      <w:r w:rsidR="00304553">
        <w:rPr>
          <w:rFonts w:eastAsia="Times New Roman"/>
          <w:color w:val="000000"/>
          <w:szCs w:val="24"/>
          <w:lang w:val="es-CL" w:eastAsia="es-CL"/>
        </w:rPr>
        <w:t xml:space="preserve"> habitantes de los cuales el 83.1</w:t>
      </w:r>
      <w:r w:rsidR="00B867D3" w:rsidRPr="00154853">
        <w:rPr>
          <w:rFonts w:eastAsia="Times New Roman"/>
          <w:color w:val="000000"/>
          <w:szCs w:val="24"/>
          <w:lang w:val="es-CL" w:eastAsia="es-CL"/>
        </w:rPr>
        <w:t xml:space="preserve">% son beneficiarios de FONASA. </w:t>
      </w:r>
      <w:r>
        <w:t>En términos jurisdiccionales, la comuna de Huechuraba posee un total de 25 unidades vecinales, siendo 4 las pertenecientes al CESFAM Salvador Allende.</w:t>
      </w:r>
    </w:p>
    <w:p w:rsidR="00154853" w:rsidRDefault="00154853" w:rsidP="00154853">
      <w:pPr>
        <w:spacing w:line="276" w:lineRule="auto"/>
        <w:rPr>
          <w:rFonts w:eastAsia="Times New Roman"/>
          <w:color w:val="000000"/>
          <w:szCs w:val="24"/>
          <w:lang w:val="es-CL" w:eastAsia="es-CL"/>
        </w:rPr>
      </w:pPr>
      <w:r>
        <w:rPr>
          <w:noProof/>
          <w:lang w:val="es-CL" w:eastAsia="es-CL"/>
        </w:rPr>
        <w:drawing>
          <wp:inline distT="0" distB="0" distL="0" distR="0" wp14:anchorId="5F855256" wp14:editId="18B4886F">
            <wp:extent cx="4591050" cy="317182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171825"/>
                    </a:xfrm>
                    <a:prstGeom prst="rect">
                      <a:avLst/>
                    </a:prstGeom>
                    <a:noFill/>
                    <a:ln>
                      <a:noFill/>
                    </a:ln>
                  </pic:spPr>
                </pic:pic>
              </a:graphicData>
            </a:graphic>
          </wp:inline>
        </w:drawing>
      </w:r>
    </w:p>
    <w:p w:rsidR="00154853" w:rsidRPr="00B867D3" w:rsidRDefault="00154853" w:rsidP="00154853">
      <w:pPr>
        <w:spacing w:line="276" w:lineRule="auto"/>
        <w:jc w:val="both"/>
        <w:rPr>
          <w:szCs w:val="24"/>
          <w:lang w:val="es-CL"/>
        </w:rPr>
      </w:pPr>
      <w:r w:rsidRPr="00B867D3">
        <w:rPr>
          <w:szCs w:val="24"/>
          <w:lang w:val="es-CL"/>
        </w:rPr>
        <w:t>La pirámide poblacional revela que la población de Huechuraba, al igual que la chilena, se encuentra en una etapa de transición avanzada, es decir, la natalidad y la mortalidad disminuyen, la población envejece y el crecimiento de la población es mínimo.</w:t>
      </w:r>
    </w:p>
    <w:p w:rsidR="00B867D3" w:rsidRPr="00FA2B43" w:rsidRDefault="00B867D3" w:rsidP="00B867D3">
      <w:pPr>
        <w:pStyle w:val="Ttulo2"/>
        <w:spacing w:line="276" w:lineRule="auto"/>
        <w:jc w:val="both"/>
        <w:rPr>
          <w:rFonts w:ascii="Times New Roman" w:hAnsi="Times New Roman" w:cs="Times New Roman"/>
          <w:sz w:val="24"/>
          <w:szCs w:val="24"/>
        </w:rPr>
      </w:pPr>
      <w:bookmarkStart w:id="9" w:name="_Toc430687487"/>
      <w:r w:rsidRPr="00FA2B43">
        <w:rPr>
          <w:rFonts w:ascii="Times New Roman" w:hAnsi="Times New Roman" w:cs="Times New Roman"/>
          <w:sz w:val="24"/>
          <w:szCs w:val="24"/>
        </w:rPr>
        <w:lastRenderedPageBreak/>
        <w:t>Dependencias de Salud de la comuna</w:t>
      </w:r>
      <w:bookmarkEnd w:id="9"/>
    </w:p>
    <w:p w:rsidR="00154853" w:rsidRPr="00FA2B43" w:rsidRDefault="00154853" w:rsidP="00154853">
      <w:pPr>
        <w:rPr>
          <w:szCs w:val="24"/>
        </w:rPr>
      </w:pPr>
    </w:p>
    <w:p w:rsidR="00B867D3" w:rsidRPr="00FA2B43" w:rsidRDefault="00154853" w:rsidP="00154853">
      <w:pPr>
        <w:spacing w:line="276" w:lineRule="auto"/>
        <w:jc w:val="both"/>
        <w:rPr>
          <w:szCs w:val="24"/>
          <w:lang w:val="es-CL"/>
        </w:rPr>
      </w:pPr>
      <w:r w:rsidRPr="00FA2B43">
        <w:rPr>
          <w:szCs w:val="24"/>
          <w:lang w:val="es-CL"/>
        </w:rPr>
        <w:t xml:space="preserve">La comuna cuenta con 6 centros de salud que dependen de la Municipalidad a través de su Departamento de Salud. </w:t>
      </w:r>
      <w:r w:rsidR="00B867D3" w:rsidRPr="00FA2B43">
        <w:rPr>
          <w:rFonts w:eastAsia="Times New Roman"/>
          <w:color w:val="000000"/>
          <w:szCs w:val="24"/>
          <w:lang w:val="es-CL" w:eastAsia="es-CL"/>
        </w:rPr>
        <w:t>Los cen</w:t>
      </w:r>
      <w:r w:rsidRPr="00FA2B43">
        <w:rPr>
          <w:rFonts w:eastAsia="Times New Roman"/>
          <w:color w:val="000000"/>
          <w:szCs w:val="24"/>
          <w:lang w:val="es-CL" w:eastAsia="es-CL"/>
        </w:rPr>
        <w:t>tros de salud son</w:t>
      </w:r>
      <w:r w:rsidR="00B867D3" w:rsidRPr="00FA2B43">
        <w:rPr>
          <w:rFonts w:eastAsia="Times New Roman"/>
          <w:color w:val="000000"/>
          <w:szCs w:val="24"/>
          <w:lang w:val="es-CL" w:eastAsia="es-CL"/>
        </w:rPr>
        <w:t>:</w:t>
      </w:r>
    </w:p>
    <w:p w:rsidR="00B867D3" w:rsidRPr="00FA2B43" w:rsidRDefault="00B867D3" w:rsidP="00154853">
      <w:pPr>
        <w:spacing w:line="276" w:lineRule="auto"/>
        <w:jc w:val="both"/>
        <w:rPr>
          <w:rFonts w:eastAsia="Times New Roman"/>
          <w:color w:val="000000"/>
          <w:szCs w:val="24"/>
          <w:lang w:val="es-CL" w:eastAsia="es-CL"/>
        </w:rPr>
      </w:pPr>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 xml:space="preserve">Centro de Salud Familiar Dr. Salvador Allende </w:t>
      </w:r>
      <w:proofErr w:type="spellStart"/>
      <w:r w:rsidRPr="00FA2B43">
        <w:rPr>
          <w:rFonts w:eastAsia="Times New Roman"/>
          <w:color w:val="000000"/>
          <w:szCs w:val="24"/>
          <w:lang w:val="es-CL" w:eastAsia="es-CL"/>
        </w:rPr>
        <w:t>Gossens</w:t>
      </w:r>
      <w:proofErr w:type="spellEnd"/>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 xml:space="preserve">Centro de Salud Familiar La </w:t>
      </w:r>
      <w:proofErr w:type="spellStart"/>
      <w:r w:rsidRPr="00FA2B43">
        <w:rPr>
          <w:rFonts w:eastAsia="Times New Roman"/>
          <w:color w:val="000000"/>
          <w:szCs w:val="24"/>
          <w:lang w:val="es-CL" w:eastAsia="es-CL"/>
        </w:rPr>
        <w:t>Pincoya</w:t>
      </w:r>
      <w:proofErr w:type="spellEnd"/>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Centro de Salud Familiar El Barrero</w:t>
      </w:r>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Centro Comunitario de Salud Familiar Los Libertadores</w:t>
      </w:r>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Centro Comunitario de Salud Mental</w:t>
      </w:r>
    </w:p>
    <w:p w:rsidR="00B867D3" w:rsidRPr="00FA2B43" w:rsidRDefault="00B867D3" w:rsidP="00154853">
      <w:pPr>
        <w:pStyle w:val="Prrafodelista"/>
        <w:numPr>
          <w:ilvl w:val="0"/>
          <w:numId w:val="7"/>
        </w:numPr>
        <w:spacing w:line="276" w:lineRule="auto"/>
        <w:jc w:val="both"/>
        <w:rPr>
          <w:rFonts w:eastAsia="Times New Roman"/>
          <w:szCs w:val="24"/>
          <w:lang w:val="es-CL" w:eastAsia="es-CL"/>
        </w:rPr>
      </w:pPr>
      <w:r w:rsidRPr="00FA2B43">
        <w:rPr>
          <w:rFonts w:eastAsia="Times New Roman"/>
          <w:color w:val="000000"/>
          <w:szCs w:val="24"/>
          <w:lang w:val="es-CL" w:eastAsia="es-CL"/>
        </w:rPr>
        <w:t xml:space="preserve">SAPU La </w:t>
      </w:r>
      <w:proofErr w:type="spellStart"/>
      <w:r w:rsidRPr="00FA2B43">
        <w:rPr>
          <w:rFonts w:eastAsia="Times New Roman"/>
          <w:color w:val="000000"/>
          <w:szCs w:val="24"/>
          <w:lang w:val="es-CL" w:eastAsia="es-CL"/>
        </w:rPr>
        <w:t>Pincoya</w:t>
      </w:r>
      <w:proofErr w:type="spellEnd"/>
    </w:p>
    <w:p w:rsidR="00B867D3" w:rsidRDefault="00B867D3" w:rsidP="00B867D3">
      <w:pPr>
        <w:pStyle w:val="Prrafodelista"/>
        <w:spacing w:line="276" w:lineRule="auto"/>
        <w:ind w:left="360"/>
        <w:jc w:val="left"/>
        <w:rPr>
          <w:rFonts w:ascii="Arial" w:eastAsia="Times New Roman" w:hAnsi="Arial" w:cs="Arial"/>
          <w:sz w:val="22"/>
          <w:lang w:val="es-CL" w:eastAsia="es-CL"/>
        </w:rPr>
      </w:pPr>
    </w:p>
    <w:p w:rsidR="00B867D3" w:rsidRPr="00DD008B" w:rsidRDefault="00B867D3" w:rsidP="00B867D3">
      <w:pPr>
        <w:spacing w:line="276" w:lineRule="auto"/>
        <w:jc w:val="both"/>
        <w:rPr>
          <w:rFonts w:ascii="Arial" w:eastAsia="Times New Roman" w:hAnsi="Arial" w:cs="Arial"/>
          <w:szCs w:val="24"/>
          <w:lang w:eastAsia="es-CL"/>
        </w:rPr>
      </w:pPr>
    </w:p>
    <w:p w:rsidR="00154853" w:rsidRPr="00304553" w:rsidRDefault="00154853" w:rsidP="00304553">
      <w:pPr>
        <w:pStyle w:val="Ttulo2"/>
        <w:jc w:val="left"/>
        <w:rPr>
          <w:rFonts w:eastAsia="Times New Roman"/>
          <w:lang w:val="es-CL" w:eastAsia="es-CL"/>
        </w:rPr>
      </w:pPr>
      <w:bookmarkStart w:id="10" w:name="_Toc430687488"/>
      <w:r>
        <w:rPr>
          <w:rFonts w:eastAsia="Times New Roman"/>
          <w:lang w:val="es-CL" w:eastAsia="es-CL"/>
        </w:rPr>
        <w:t>Situación de salud en la comuna</w:t>
      </w:r>
      <w:bookmarkEnd w:id="10"/>
    </w:p>
    <w:p w:rsidR="00154853" w:rsidRDefault="00154853" w:rsidP="00154853">
      <w:pPr>
        <w:jc w:val="left"/>
        <w:rPr>
          <w:lang w:val="es-CL"/>
        </w:rPr>
      </w:pPr>
    </w:p>
    <w:p w:rsidR="00154853" w:rsidRDefault="00154853" w:rsidP="00154853">
      <w:pPr>
        <w:jc w:val="left"/>
      </w:pPr>
      <w:r>
        <w:t>La situación de salud de Huechuraba se obtuvo a través d</w:t>
      </w:r>
      <w:r w:rsidR="00304553">
        <w:t>e análisis de datos del año 2014</w:t>
      </w:r>
      <w:r>
        <w:t>, dentro de los cuales destacan:</w:t>
      </w:r>
    </w:p>
    <w:p w:rsidR="00154853" w:rsidRDefault="00154853" w:rsidP="00154853">
      <w:pPr>
        <w:jc w:val="left"/>
      </w:pPr>
    </w:p>
    <w:p w:rsidR="0025424A" w:rsidRDefault="0025424A" w:rsidP="0025424A">
      <w:pPr>
        <w:pStyle w:val="Prrafodelista"/>
        <w:numPr>
          <w:ilvl w:val="0"/>
          <w:numId w:val="7"/>
        </w:numPr>
        <w:jc w:val="left"/>
      </w:pPr>
      <w:r>
        <w:t xml:space="preserve">En cuanto a los embarazos, se evidencia una disminución </w:t>
      </w:r>
      <w:r w:rsidRPr="0025424A">
        <w:t>en las menores de 19 años, entre los 20 y más años la tendencia es a mantenerse e incluso a aumentar, y el grupo de 35 y más años es porcentualmente mayor en Huechuraba que en la RM</w:t>
      </w:r>
      <w:r>
        <w:t xml:space="preserve"> y el país. Se podría considerar </w:t>
      </w:r>
      <w:r w:rsidRPr="0025424A">
        <w:t>que lo anterior se debe a las intervenciones para prevenir el embarazo en la adolescencia y a la postergación de la maternidad por motivos ec</w:t>
      </w:r>
      <w:r>
        <w:t>onómicos y de desarrollo humano.</w:t>
      </w:r>
    </w:p>
    <w:p w:rsidR="0025424A" w:rsidRDefault="0025424A" w:rsidP="0025424A">
      <w:pPr>
        <w:pStyle w:val="Prrafodelista"/>
        <w:ind w:left="360"/>
        <w:jc w:val="left"/>
      </w:pPr>
    </w:p>
    <w:p w:rsidR="0025424A" w:rsidRDefault="0025424A" w:rsidP="0025424A">
      <w:pPr>
        <w:pStyle w:val="Prrafodelista"/>
        <w:numPr>
          <w:ilvl w:val="0"/>
          <w:numId w:val="7"/>
        </w:numPr>
        <w:jc w:val="left"/>
      </w:pPr>
      <w:r>
        <w:t>La mortalidad infantil ha disminuido tanto en el país como en la Región Metropolitana. Huechuraba presenta un comportamiento irregular, indicando la necesidad de verificar las causas de mortalidad e implementar estrategias para su abordaje.</w:t>
      </w:r>
    </w:p>
    <w:p w:rsidR="0025424A" w:rsidRDefault="0025424A" w:rsidP="0025424A">
      <w:pPr>
        <w:jc w:val="left"/>
      </w:pPr>
    </w:p>
    <w:p w:rsidR="002403A4" w:rsidRDefault="0025424A" w:rsidP="00A64302">
      <w:pPr>
        <w:pStyle w:val="Prrafodelista"/>
        <w:numPr>
          <w:ilvl w:val="0"/>
          <w:numId w:val="7"/>
        </w:numPr>
        <w:jc w:val="both"/>
      </w:pPr>
      <w:r>
        <w:t>En cuanto a la mortalidad general, Huechuraba presenta una tasa inferior que el país y la RM, asimismo, es mayor en los hombres que en las mujeres. L</w:t>
      </w:r>
      <w:r w:rsidRPr="0025424A">
        <w:t xml:space="preserve">a tasa en hombres de 20 a 44 años es el doble y en el grupo de 45 a 64 años en un tercio más en que en el SSMN. En el caso de las mujeres la tasa más alta se encuentra el grupo de 45 a 64 años. </w:t>
      </w:r>
      <w:bookmarkStart w:id="11" w:name="h.tyjcwt"/>
      <w:bookmarkEnd w:id="11"/>
    </w:p>
    <w:p w:rsidR="0025424A" w:rsidRDefault="0025424A" w:rsidP="0025424A">
      <w:pPr>
        <w:jc w:val="both"/>
      </w:pPr>
    </w:p>
    <w:p w:rsidR="00A64302" w:rsidRDefault="0025424A" w:rsidP="0025424A">
      <w:pPr>
        <w:pStyle w:val="Prrafodelista"/>
        <w:numPr>
          <w:ilvl w:val="0"/>
          <w:numId w:val="7"/>
        </w:numPr>
        <w:jc w:val="both"/>
      </w:pPr>
      <w:r>
        <w:t xml:space="preserve">La mayor mortalidad por grupos de causas en Huechuraba está dada por cánceres, enfermedades del sistema circulatorio y respiratorio, causas externas y sistema digestivo. La situación cambia si revisamos las causas de muerte, lideran las enfermedades cerebrovasculares, enfermedades hepáticas, neumonías, enfermedad isquémica del corazón, diabetes y lesiones </w:t>
      </w:r>
      <w:proofErr w:type="spellStart"/>
      <w:r>
        <w:t>autoinfringidas</w:t>
      </w:r>
      <w:proofErr w:type="spellEnd"/>
      <w:r>
        <w:t xml:space="preserve"> intencionalmente. </w:t>
      </w:r>
    </w:p>
    <w:p w:rsidR="0025424A" w:rsidRDefault="0025424A" w:rsidP="0025424A">
      <w:pPr>
        <w:pStyle w:val="Prrafodelista"/>
      </w:pPr>
    </w:p>
    <w:p w:rsidR="0025424A" w:rsidRDefault="0025424A" w:rsidP="0025424A">
      <w:pPr>
        <w:pStyle w:val="Prrafodelista"/>
        <w:numPr>
          <w:ilvl w:val="0"/>
          <w:numId w:val="7"/>
        </w:numPr>
        <w:jc w:val="both"/>
      </w:pPr>
      <w:r>
        <w:t xml:space="preserve">Cabe destacar también el </w:t>
      </w:r>
      <w:r w:rsidRPr="0025424A">
        <w:t>alto índice de drogadicción y delincuencia presente en esta comuna</w:t>
      </w:r>
      <w:r>
        <w:t>.</w:t>
      </w:r>
    </w:p>
    <w:p w:rsidR="0025424A" w:rsidRDefault="0025424A" w:rsidP="0025424A">
      <w:pPr>
        <w:pStyle w:val="Prrafodelista"/>
      </w:pPr>
    </w:p>
    <w:p w:rsidR="0025424A" w:rsidRPr="00E8679A" w:rsidRDefault="0025424A" w:rsidP="00E8679A">
      <w:pPr>
        <w:pStyle w:val="Ttulo2"/>
        <w:spacing w:line="276" w:lineRule="auto"/>
        <w:jc w:val="both"/>
        <w:rPr>
          <w:rFonts w:ascii="Times New Roman" w:hAnsi="Times New Roman" w:cs="Times New Roman"/>
          <w:sz w:val="24"/>
          <w:szCs w:val="24"/>
        </w:rPr>
      </w:pPr>
      <w:bookmarkStart w:id="12" w:name="_Toc430687489"/>
      <w:r w:rsidRPr="00E8679A">
        <w:rPr>
          <w:rFonts w:ascii="Times New Roman" w:hAnsi="Times New Roman" w:cs="Times New Roman"/>
          <w:sz w:val="24"/>
          <w:szCs w:val="24"/>
        </w:rPr>
        <w:lastRenderedPageBreak/>
        <w:t>Visión comunal</w:t>
      </w:r>
      <w:bookmarkEnd w:id="12"/>
      <w:r w:rsidRPr="00E8679A">
        <w:rPr>
          <w:rFonts w:ascii="Times New Roman" w:hAnsi="Times New Roman" w:cs="Times New Roman"/>
          <w:sz w:val="24"/>
          <w:szCs w:val="24"/>
        </w:rPr>
        <w:t xml:space="preserve">  </w:t>
      </w:r>
    </w:p>
    <w:p w:rsidR="0025424A" w:rsidRPr="00E8679A" w:rsidRDefault="0025424A" w:rsidP="00E8679A">
      <w:pPr>
        <w:spacing w:line="276" w:lineRule="auto"/>
        <w:jc w:val="both"/>
        <w:rPr>
          <w:szCs w:val="24"/>
        </w:rPr>
      </w:pPr>
    </w:p>
    <w:p w:rsidR="0025424A" w:rsidRPr="00E8679A" w:rsidRDefault="0025424A" w:rsidP="00E8679A">
      <w:pPr>
        <w:spacing w:line="276" w:lineRule="auto"/>
        <w:jc w:val="both"/>
        <w:rPr>
          <w:szCs w:val="24"/>
        </w:rPr>
      </w:pPr>
      <w:r w:rsidRPr="00E8679A">
        <w:rPr>
          <w:i/>
          <w:szCs w:val="24"/>
        </w:rPr>
        <w:t xml:space="preserve"> “Huechuraba, comuna donde vivir mejor es posible” </w:t>
      </w:r>
    </w:p>
    <w:p w:rsidR="0025424A" w:rsidRPr="00E8679A" w:rsidRDefault="0025424A" w:rsidP="00E8679A">
      <w:pPr>
        <w:spacing w:line="276" w:lineRule="auto"/>
        <w:jc w:val="both"/>
        <w:rPr>
          <w:szCs w:val="24"/>
        </w:rPr>
      </w:pPr>
    </w:p>
    <w:p w:rsidR="0025424A" w:rsidRPr="00E8679A" w:rsidRDefault="0025424A" w:rsidP="00E8679A">
      <w:pPr>
        <w:spacing w:line="276" w:lineRule="auto"/>
        <w:jc w:val="both"/>
        <w:rPr>
          <w:szCs w:val="24"/>
        </w:rPr>
      </w:pPr>
      <w:r w:rsidRPr="00E8679A">
        <w:rPr>
          <w:szCs w:val="24"/>
        </w:rPr>
        <w:t xml:space="preserve">Huechuraba será una comuna territorial, social y culturalmente integrada, donde las familias puedan acceder al deporte, la cultura, la recreación, el descanso, la salud y la educación pública gratuita y de calidad, que promueva oportunidades a sus vecinos, potencie talentos y acompañe emprendimientos individuales y colectivos, con espacios donde puedan caminar tranquilos por sus plazas, calles y parques. Una comuna que promueva la generación de dinámicas de participación, reconstituya la confianza y su tejido social, </w:t>
      </w:r>
      <w:r w:rsidRPr="00E8679A">
        <w:rPr>
          <w:b/>
          <w:i/>
          <w:szCs w:val="24"/>
        </w:rPr>
        <w:t>una comuna donde vivir mejor es posible.</w:t>
      </w:r>
    </w:p>
    <w:p w:rsidR="0025424A" w:rsidRPr="00E8679A" w:rsidRDefault="0025424A" w:rsidP="00E8679A">
      <w:pPr>
        <w:pStyle w:val="Ttulo2"/>
        <w:spacing w:line="276" w:lineRule="auto"/>
        <w:jc w:val="both"/>
        <w:rPr>
          <w:rFonts w:ascii="Times New Roman" w:hAnsi="Times New Roman" w:cs="Times New Roman"/>
          <w:sz w:val="24"/>
          <w:szCs w:val="24"/>
        </w:rPr>
      </w:pPr>
      <w:bookmarkStart w:id="13" w:name="h.17dp8vu"/>
      <w:bookmarkEnd w:id="13"/>
    </w:p>
    <w:p w:rsidR="0025424A" w:rsidRPr="00E8679A" w:rsidRDefault="0025424A" w:rsidP="00E8679A">
      <w:pPr>
        <w:pStyle w:val="Ttulo2"/>
        <w:spacing w:line="276" w:lineRule="auto"/>
        <w:jc w:val="both"/>
        <w:rPr>
          <w:rFonts w:ascii="Times New Roman" w:hAnsi="Times New Roman" w:cs="Times New Roman"/>
          <w:sz w:val="24"/>
          <w:szCs w:val="24"/>
        </w:rPr>
      </w:pPr>
      <w:bookmarkStart w:id="14" w:name="_Toc430687490"/>
      <w:r w:rsidRPr="00E8679A">
        <w:rPr>
          <w:rFonts w:ascii="Times New Roman" w:hAnsi="Times New Roman" w:cs="Times New Roman"/>
          <w:sz w:val="24"/>
          <w:szCs w:val="24"/>
        </w:rPr>
        <w:t>Visión de Salud Municipal</w:t>
      </w:r>
      <w:bookmarkEnd w:id="14"/>
    </w:p>
    <w:p w:rsidR="00E8679A" w:rsidRPr="00E8679A" w:rsidRDefault="00E8679A" w:rsidP="00E8679A">
      <w:pPr>
        <w:spacing w:line="276" w:lineRule="auto"/>
        <w:jc w:val="both"/>
        <w:rPr>
          <w:szCs w:val="24"/>
        </w:rPr>
      </w:pPr>
    </w:p>
    <w:p w:rsidR="0025424A" w:rsidRPr="00E8679A" w:rsidRDefault="0025424A" w:rsidP="00E8679A">
      <w:pPr>
        <w:spacing w:line="276" w:lineRule="auto"/>
        <w:jc w:val="both"/>
        <w:rPr>
          <w:szCs w:val="24"/>
        </w:rPr>
      </w:pPr>
      <w:r w:rsidRPr="00E8679A">
        <w:rPr>
          <w:i/>
          <w:szCs w:val="24"/>
        </w:rPr>
        <w:t xml:space="preserve"> “Con Salud, Vivir mejor es posible”</w:t>
      </w:r>
    </w:p>
    <w:p w:rsidR="0025424A" w:rsidRPr="00E8679A" w:rsidRDefault="0025424A" w:rsidP="00E8679A">
      <w:pPr>
        <w:spacing w:line="276" w:lineRule="auto"/>
        <w:jc w:val="both"/>
        <w:rPr>
          <w:szCs w:val="24"/>
        </w:rPr>
      </w:pPr>
      <w:r w:rsidRPr="00E8679A">
        <w:rPr>
          <w:b/>
          <w:szCs w:val="24"/>
        </w:rPr>
        <w:t xml:space="preserve"> </w:t>
      </w:r>
      <w:r w:rsidRPr="00E8679A">
        <w:rPr>
          <w:szCs w:val="24"/>
        </w:rPr>
        <w:t xml:space="preserve"> </w:t>
      </w:r>
    </w:p>
    <w:p w:rsidR="0025424A" w:rsidRPr="00E8679A" w:rsidRDefault="0025424A" w:rsidP="00E8679A">
      <w:pPr>
        <w:spacing w:line="276" w:lineRule="auto"/>
        <w:jc w:val="both"/>
        <w:rPr>
          <w:szCs w:val="24"/>
        </w:rPr>
      </w:pPr>
      <w:bookmarkStart w:id="15" w:name="h.3rdcrjn"/>
      <w:bookmarkEnd w:id="15"/>
      <w:r w:rsidRPr="00E8679A">
        <w:rPr>
          <w:szCs w:val="24"/>
        </w:rPr>
        <w:t xml:space="preserve">Ser un sistema de salud accesible, oportuna, de calidad técnica, centrado en las personas y generador de dinámicas de participación e integración social. </w:t>
      </w:r>
    </w:p>
    <w:p w:rsidR="0025424A" w:rsidRDefault="0025424A" w:rsidP="0025424A">
      <w:pPr>
        <w:spacing w:line="276" w:lineRule="auto"/>
        <w:jc w:val="both"/>
      </w:pPr>
    </w:p>
    <w:p w:rsidR="00E8679A" w:rsidRDefault="00E8679A" w:rsidP="0025424A">
      <w:pPr>
        <w:spacing w:line="276" w:lineRule="auto"/>
        <w:jc w:val="both"/>
      </w:pPr>
    </w:p>
    <w:p w:rsidR="00FA2B43" w:rsidRPr="00FA2B43" w:rsidRDefault="00FA2B43" w:rsidP="00FA2B43">
      <w:pPr>
        <w:pStyle w:val="Ttulo2"/>
        <w:spacing w:line="276" w:lineRule="auto"/>
        <w:jc w:val="both"/>
        <w:rPr>
          <w:rFonts w:ascii="Times New Roman" w:hAnsi="Times New Roman" w:cs="Times New Roman"/>
          <w:sz w:val="24"/>
          <w:szCs w:val="24"/>
        </w:rPr>
      </w:pPr>
      <w:bookmarkStart w:id="16" w:name="_Toc430687491"/>
      <w:r w:rsidRPr="00FA2B43">
        <w:rPr>
          <w:rFonts w:ascii="Times New Roman" w:hAnsi="Times New Roman" w:cs="Times New Roman"/>
          <w:sz w:val="24"/>
          <w:szCs w:val="24"/>
        </w:rPr>
        <w:t>Misión comunal</w:t>
      </w:r>
      <w:bookmarkEnd w:id="16"/>
      <w:r w:rsidRPr="00FA2B43">
        <w:rPr>
          <w:rFonts w:ascii="Times New Roman" w:hAnsi="Times New Roman" w:cs="Times New Roman"/>
          <w:sz w:val="24"/>
          <w:szCs w:val="24"/>
        </w:rPr>
        <w:t xml:space="preserve"> </w:t>
      </w:r>
    </w:p>
    <w:p w:rsidR="00FA2B43" w:rsidRPr="00FA2B43" w:rsidRDefault="00FA2B43" w:rsidP="00FA2B43">
      <w:pPr>
        <w:spacing w:line="276" w:lineRule="auto"/>
        <w:jc w:val="both"/>
        <w:rPr>
          <w:szCs w:val="24"/>
        </w:rPr>
      </w:pPr>
    </w:p>
    <w:p w:rsidR="00FA2B43" w:rsidRPr="00FA2B43" w:rsidRDefault="00FA2B43" w:rsidP="00FA2B43">
      <w:pPr>
        <w:spacing w:line="276" w:lineRule="auto"/>
        <w:jc w:val="both"/>
        <w:rPr>
          <w:szCs w:val="24"/>
        </w:rPr>
      </w:pPr>
      <w:r w:rsidRPr="00FA2B43">
        <w:rPr>
          <w:szCs w:val="24"/>
        </w:rPr>
        <w:t>“Orientar la comuna para que sus actores públicos y privados confluyan hacia la construcción de un territorio más integrado, justo y acogedor para sus habitantes; con un fuerte énfasis en el desarrollo de la educación y la salud pública; comprometidos en el acceso universal al deporte y la cultura y garantizando la participación ciudadana temprana y vinculante en la gestión de su comuna.”</w:t>
      </w:r>
    </w:p>
    <w:p w:rsidR="00FA2B43" w:rsidRDefault="00FA2B43" w:rsidP="00FA2B43">
      <w:pPr>
        <w:pStyle w:val="Ttulo2"/>
        <w:spacing w:line="276" w:lineRule="auto"/>
        <w:jc w:val="both"/>
        <w:rPr>
          <w:rFonts w:ascii="Times New Roman" w:hAnsi="Times New Roman" w:cs="Times New Roman"/>
          <w:sz w:val="24"/>
          <w:szCs w:val="24"/>
        </w:rPr>
      </w:pPr>
      <w:bookmarkStart w:id="17" w:name="h.lnxbz9"/>
      <w:bookmarkEnd w:id="17"/>
    </w:p>
    <w:p w:rsidR="00FA2B43" w:rsidRPr="00FA2B43" w:rsidRDefault="00FA2B43" w:rsidP="00FA2B43">
      <w:pPr>
        <w:pStyle w:val="Ttulo2"/>
        <w:spacing w:line="276" w:lineRule="auto"/>
        <w:jc w:val="both"/>
        <w:rPr>
          <w:rFonts w:ascii="Times New Roman" w:hAnsi="Times New Roman" w:cs="Times New Roman"/>
          <w:sz w:val="24"/>
          <w:szCs w:val="24"/>
        </w:rPr>
      </w:pPr>
      <w:bookmarkStart w:id="18" w:name="_Toc430687492"/>
      <w:r w:rsidRPr="00FA2B43">
        <w:rPr>
          <w:rFonts w:ascii="Times New Roman" w:hAnsi="Times New Roman" w:cs="Times New Roman"/>
          <w:sz w:val="24"/>
          <w:szCs w:val="24"/>
        </w:rPr>
        <w:t>Misión de Salud Municipal</w:t>
      </w:r>
      <w:bookmarkEnd w:id="18"/>
      <w:r w:rsidRPr="00FA2B43">
        <w:rPr>
          <w:rFonts w:ascii="Times New Roman" w:hAnsi="Times New Roman" w:cs="Times New Roman"/>
          <w:sz w:val="24"/>
          <w:szCs w:val="24"/>
        </w:rPr>
        <w:t xml:space="preserve"> </w:t>
      </w:r>
    </w:p>
    <w:p w:rsidR="00FA2B43" w:rsidRPr="00FA2B43" w:rsidRDefault="00FA2B43" w:rsidP="00FA2B43">
      <w:pPr>
        <w:spacing w:line="276" w:lineRule="auto"/>
        <w:jc w:val="both"/>
        <w:rPr>
          <w:szCs w:val="24"/>
        </w:rPr>
      </w:pPr>
    </w:p>
    <w:p w:rsidR="00FA2B43" w:rsidRDefault="00FA2B43" w:rsidP="00FA2B43">
      <w:pPr>
        <w:spacing w:line="276" w:lineRule="auto"/>
        <w:jc w:val="both"/>
        <w:rPr>
          <w:szCs w:val="24"/>
        </w:rPr>
      </w:pPr>
      <w:r w:rsidRPr="00FA2B43">
        <w:rPr>
          <w:szCs w:val="24"/>
        </w:rPr>
        <w:t xml:space="preserve">“Promover la confluencia e integración con el </w:t>
      </w:r>
      <w:proofErr w:type="spellStart"/>
      <w:r w:rsidRPr="00FA2B43">
        <w:rPr>
          <w:szCs w:val="24"/>
        </w:rPr>
        <w:t>intersector</w:t>
      </w:r>
      <w:proofErr w:type="spellEnd"/>
      <w:r w:rsidRPr="00FA2B43">
        <w:rPr>
          <w:szCs w:val="24"/>
        </w:rPr>
        <w:t>, en el territorio de Huechuraba, para brindar a las personas, desde un enfoque preventivo y promocional salud digna y de calidad contribuyendo al mejoramiento de su calidad de vida, implementando el modelo integral de salud con enfoque familiar y comunitario.”</w:t>
      </w:r>
    </w:p>
    <w:p w:rsidR="00FA2B43" w:rsidRDefault="00FA2B43" w:rsidP="00FA2B43">
      <w:pPr>
        <w:spacing w:line="276" w:lineRule="auto"/>
        <w:jc w:val="both"/>
        <w:rPr>
          <w:szCs w:val="24"/>
        </w:rPr>
      </w:pPr>
    </w:p>
    <w:p w:rsidR="00FA2B43" w:rsidRDefault="00FA2B43" w:rsidP="00FA2B43">
      <w:pPr>
        <w:spacing w:line="276" w:lineRule="auto"/>
        <w:jc w:val="both"/>
        <w:rPr>
          <w:szCs w:val="24"/>
        </w:rPr>
      </w:pPr>
    </w:p>
    <w:p w:rsidR="00FA2B43" w:rsidRDefault="00FA2B43" w:rsidP="00FA2B43">
      <w:pPr>
        <w:spacing w:line="276" w:lineRule="auto"/>
        <w:jc w:val="both"/>
        <w:rPr>
          <w:szCs w:val="24"/>
        </w:rPr>
      </w:pPr>
    </w:p>
    <w:p w:rsidR="00FA2B43" w:rsidRDefault="00FA2B43" w:rsidP="00FA2B43">
      <w:pPr>
        <w:spacing w:line="276" w:lineRule="auto"/>
        <w:jc w:val="both"/>
        <w:rPr>
          <w:szCs w:val="24"/>
        </w:rPr>
      </w:pPr>
    </w:p>
    <w:p w:rsidR="00FA2B43" w:rsidRPr="00FA2B43" w:rsidRDefault="00FA2B43" w:rsidP="00FA2B43">
      <w:pPr>
        <w:spacing w:line="276" w:lineRule="auto"/>
        <w:jc w:val="both"/>
        <w:rPr>
          <w:szCs w:val="24"/>
        </w:rPr>
      </w:pPr>
      <w:r>
        <w:rPr>
          <w:szCs w:val="24"/>
        </w:rPr>
        <w:lastRenderedPageBreak/>
        <w:t>L</w:t>
      </w:r>
      <w:r w:rsidRPr="00FA2B43">
        <w:rPr>
          <w:szCs w:val="24"/>
        </w:rPr>
        <w:t>as prioridades sanitarias de la comuna</w:t>
      </w:r>
      <w:r w:rsidR="00901E5B">
        <w:rPr>
          <w:szCs w:val="24"/>
        </w:rPr>
        <w:t xml:space="preserve"> sobre las que se trabaja </w:t>
      </w:r>
      <w:r w:rsidRPr="00FA2B43">
        <w:rPr>
          <w:szCs w:val="24"/>
        </w:rPr>
        <w:t xml:space="preserve">están </w:t>
      </w:r>
      <w:r w:rsidR="00901E5B">
        <w:rPr>
          <w:szCs w:val="24"/>
        </w:rPr>
        <w:t>fundamentadas</w:t>
      </w:r>
      <w:r w:rsidRPr="00FA2B43">
        <w:rPr>
          <w:szCs w:val="24"/>
        </w:rPr>
        <w:t xml:space="preserve"> por los objetivos sanitarios del país, las es</w:t>
      </w:r>
      <w:r w:rsidR="00901E5B">
        <w:rPr>
          <w:szCs w:val="24"/>
        </w:rPr>
        <w:t xml:space="preserve">pecialidades comunales </w:t>
      </w:r>
      <w:r w:rsidRPr="00FA2B43">
        <w:rPr>
          <w:szCs w:val="24"/>
        </w:rPr>
        <w:t>y las características locales de los territorios de ca</w:t>
      </w:r>
      <w:r>
        <w:rPr>
          <w:szCs w:val="24"/>
        </w:rPr>
        <w:t>da CESFAM y CECOF. Las principales prioridades quedarían agrupadas de la siguiente manera:</w:t>
      </w:r>
    </w:p>
    <w:p w:rsidR="00FA2B43" w:rsidRPr="00FA2B43" w:rsidRDefault="00FA2B43" w:rsidP="00FA2B43">
      <w:pPr>
        <w:spacing w:line="276" w:lineRule="auto"/>
        <w:jc w:val="both"/>
        <w:rPr>
          <w:szCs w:val="24"/>
        </w:rPr>
      </w:pPr>
    </w:p>
    <w:p w:rsidR="00FA2B43" w:rsidRPr="00FA2B43" w:rsidRDefault="00FA2B43" w:rsidP="00FA2B43">
      <w:pPr>
        <w:spacing w:line="276" w:lineRule="auto"/>
        <w:jc w:val="both"/>
        <w:rPr>
          <w:b/>
          <w:szCs w:val="24"/>
        </w:rPr>
      </w:pPr>
      <w:r w:rsidRPr="00FA2B43">
        <w:rPr>
          <w:b/>
          <w:szCs w:val="24"/>
        </w:rPr>
        <w:t>Salud del niño</w:t>
      </w:r>
    </w:p>
    <w:p w:rsidR="00FA2B43" w:rsidRPr="00FA2B43" w:rsidRDefault="00FA2B43" w:rsidP="00FA2B43">
      <w:pPr>
        <w:spacing w:line="276" w:lineRule="auto"/>
        <w:jc w:val="both"/>
        <w:rPr>
          <w:szCs w:val="24"/>
        </w:rPr>
      </w:pPr>
      <w:r w:rsidRPr="00FA2B43">
        <w:rPr>
          <w:szCs w:val="24"/>
        </w:rPr>
        <w:t>1.- Mortalidad infantil por causas evitables, enfatizando en la mortalidad neonatal precoz</w:t>
      </w:r>
    </w:p>
    <w:p w:rsidR="00FA2B43" w:rsidRPr="00FA2B43" w:rsidRDefault="00FA2B43" w:rsidP="00FA2B43">
      <w:pPr>
        <w:spacing w:line="276" w:lineRule="auto"/>
        <w:jc w:val="both"/>
        <w:rPr>
          <w:szCs w:val="24"/>
        </w:rPr>
      </w:pPr>
      <w:r w:rsidRPr="00FA2B43">
        <w:rPr>
          <w:szCs w:val="24"/>
        </w:rPr>
        <w:t>2.- Vulnerabilidad en desarrollo infantil</w:t>
      </w:r>
    </w:p>
    <w:p w:rsidR="00FA2B43" w:rsidRPr="00FA2B43" w:rsidRDefault="00FA2B43" w:rsidP="00FA2B43">
      <w:pPr>
        <w:spacing w:line="276" w:lineRule="auto"/>
        <w:jc w:val="both"/>
        <w:rPr>
          <w:szCs w:val="24"/>
        </w:rPr>
      </w:pPr>
      <w:r w:rsidRPr="00FA2B43">
        <w:rPr>
          <w:szCs w:val="24"/>
        </w:rPr>
        <w:t>3.- Obesidad infantil</w:t>
      </w:r>
    </w:p>
    <w:p w:rsidR="00FA2B43" w:rsidRPr="00FA2B43" w:rsidRDefault="00FA2B43" w:rsidP="00FA2B43">
      <w:pPr>
        <w:spacing w:line="276" w:lineRule="auto"/>
        <w:jc w:val="both"/>
        <w:rPr>
          <w:szCs w:val="24"/>
        </w:rPr>
      </w:pPr>
    </w:p>
    <w:p w:rsidR="00FA2B43" w:rsidRPr="00FA2B43" w:rsidRDefault="00FA2B43" w:rsidP="00FA2B43">
      <w:pPr>
        <w:spacing w:line="276" w:lineRule="auto"/>
        <w:jc w:val="both"/>
        <w:rPr>
          <w:b/>
          <w:szCs w:val="24"/>
        </w:rPr>
      </w:pPr>
      <w:r w:rsidRPr="00FA2B43">
        <w:rPr>
          <w:b/>
          <w:szCs w:val="24"/>
        </w:rPr>
        <w:t>Salud de la mujer</w:t>
      </w:r>
    </w:p>
    <w:p w:rsidR="00FA2B43" w:rsidRPr="00FA2B43" w:rsidRDefault="00FA2B43" w:rsidP="00FA2B43">
      <w:pPr>
        <w:spacing w:line="276" w:lineRule="auto"/>
        <w:jc w:val="both"/>
        <w:rPr>
          <w:szCs w:val="24"/>
        </w:rPr>
      </w:pPr>
      <w:r w:rsidRPr="00FA2B43">
        <w:rPr>
          <w:szCs w:val="24"/>
        </w:rPr>
        <w:t>1.- Control de embarazo y riesgo psicosocial</w:t>
      </w:r>
    </w:p>
    <w:p w:rsidR="00FA2B43" w:rsidRPr="00FA2B43" w:rsidRDefault="00FA2B43" w:rsidP="00FA2B43">
      <w:pPr>
        <w:spacing w:line="276" w:lineRule="auto"/>
        <w:jc w:val="both"/>
        <w:rPr>
          <w:szCs w:val="24"/>
        </w:rPr>
      </w:pPr>
      <w:r w:rsidRPr="00FA2B43">
        <w:rPr>
          <w:szCs w:val="24"/>
        </w:rPr>
        <w:t>2.- Riesgos asociados a salud sexual y reproductiva</w:t>
      </w:r>
    </w:p>
    <w:p w:rsidR="00FA2B43" w:rsidRPr="00FA2B43" w:rsidRDefault="00FA2B43" w:rsidP="00FA2B43">
      <w:pPr>
        <w:spacing w:line="276" w:lineRule="auto"/>
        <w:jc w:val="both"/>
        <w:rPr>
          <w:szCs w:val="24"/>
        </w:rPr>
      </w:pPr>
    </w:p>
    <w:p w:rsidR="00FA2B43" w:rsidRPr="00FA2B43" w:rsidRDefault="00FA2B43" w:rsidP="00FA2B43">
      <w:pPr>
        <w:spacing w:line="276" w:lineRule="auto"/>
        <w:jc w:val="both"/>
        <w:rPr>
          <w:b/>
          <w:szCs w:val="24"/>
        </w:rPr>
      </w:pPr>
      <w:r w:rsidRPr="00FA2B43">
        <w:rPr>
          <w:b/>
          <w:szCs w:val="24"/>
        </w:rPr>
        <w:t>Salud del adolescente</w:t>
      </w:r>
    </w:p>
    <w:p w:rsidR="00FA2B43" w:rsidRPr="00FA2B43" w:rsidRDefault="00FA2B43" w:rsidP="00FA2B43">
      <w:pPr>
        <w:spacing w:line="276" w:lineRule="auto"/>
        <w:jc w:val="both"/>
        <w:rPr>
          <w:szCs w:val="24"/>
        </w:rPr>
      </w:pPr>
      <w:r w:rsidRPr="00FA2B43">
        <w:rPr>
          <w:szCs w:val="24"/>
        </w:rPr>
        <w:t xml:space="preserve">1.- Vulnerabilidad </w:t>
      </w:r>
      <w:r>
        <w:rPr>
          <w:szCs w:val="24"/>
        </w:rPr>
        <w:t>en el desarrollo de adolescente</w:t>
      </w:r>
    </w:p>
    <w:p w:rsidR="00FA2B43" w:rsidRPr="00FA2B43" w:rsidRDefault="00FA2B43" w:rsidP="00FA2B43">
      <w:pPr>
        <w:spacing w:line="276" w:lineRule="auto"/>
        <w:jc w:val="both"/>
        <w:rPr>
          <w:szCs w:val="24"/>
        </w:rPr>
      </w:pPr>
    </w:p>
    <w:p w:rsidR="00FA2B43" w:rsidRPr="00FA2B43" w:rsidRDefault="00FA2B43" w:rsidP="00FA2B43">
      <w:pPr>
        <w:spacing w:line="276" w:lineRule="auto"/>
        <w:jc w:val="both"/>
        <w:rPr>
          <w:b/>
          <w:szCs w:val="24"/>
        </w:rPr>
      </w:pPr>
      <w:r w:rsidRPr="00FA2B43">
        <w:rPr>
          <w:b/>
          <w:szCs w:val="24"/>
        </w:rPr>
        <w:t>Salud del Adulto-Adulto Mayor</w:t>
      </w:r>
    </w:p>
    <w:p w:rsidR="00FA2B43" w:rsidRPr="00FA2B43" w:rsidRDefault="00FA2B43" w:rsidP="00FA2B43">
      <w:pPr>
        <w:spacing w:line="276" w:lineRule="auto"/>
        <w:jc w:val="both"/>
        <w:rPr>
          <w:szCs w:val="24"/>
        </w:rPr>
      </w:pPr>
      <w:r w:rsidRPr="00FA2B43">
        <w:rPr>
          <w:szCs w:val="24"/>
        </w:rPr>
        <w:t>1.- Mortalidad por cáncer</w:t>
      </w:r>
    </w:p>
    <w:p w:rsidR="00FA2B43" w:rsidRPr="00FA2B43" w:rsidRDefault="00FA2B43" w:rsidP="00FA2B43">
      <w:pPr>
        <w:spacing w:line="276" w:lineRule="auto"/>
        <w:jc w:val="both"/>
        <w:rPr>
          <w:szCs w:val="24"/>
        </w:rPr>
      </w:pPr>
      <w:r w:rsidRPr="00FA2B43">
        <w:rPr>
          <w:szCs w:val="24"/>
        </w:rPr>
        <w:t>2.- Enfermedades cardiovasculares</w:t>
      </w:r>
    </w:p>
    <w:p w:rsidR="00FA2B43" w:rsidRPr="00FA2B43" w:rsidRDefault="00FA2B43" w:rsidP="00FA2B43">
      <w:pPr>
        <w:spacing w:line="276" w:lineRule="auto"/>
        <w:jc w:val="both"/>
        <w:rPr>
          <w:szCs w:val="24"/>
        </w:rPr>
      </w:pPr>
      <w:r w:rsidRPr="00FA2B43">
        <w:rPr>
          <w:szCs w:val="24"/>
        </w:rPr>
        <w:t>3.-Elevado grado de dependencia en Adulto mayor</w:t>
      </w:r>
    </w:p>
    <w:p w:rsidR="00FA2B43" w:rsidRDefault="00FA2B43" w:rsidP="00FA2B43">
      <w:pPr>
        <w:spacing w:line="276" w:lineRule="auto"/>
        <w:jc w:val="both"/>
        <w:rPr>
          <w:szCs w:val="24"/>
        </w:rPr>
      </w:pPr>
      <w:r w:rsidRPr="00FA2B43">
        <w:rPr>
          <w:szCs w:val="24"/>
        </w:rPr>
        <w:t>4.- Mortalidad por causas externas y lesiones auto infringidas intencionalmente</w:t>
      </w:r>
    </w:p>
    <w:p w:rsidR="00FA2B43" w:rsidRDefault="00FA2B43" w:rsidP="00FA2B43">
      <w:pPr>
        <w:spacing w:line="276" w:lineRule="auto"/>
        <w:jc w:val="both"/>
        <w:rPr>
          <w:szCs w:val="24"/>
        </w:rPr>
      </w:pPr>
    </w:p>
    <w:p w:rsidR="00FA2B43" w:rsidRPr="00FA2B43" w:rsidRDefault="00FA2B43" w:rsidP="00FA2B43">
      <w:pPr>
        <w:spacing w:line="276" w:lineRule="auto"/>
        <w:jc w:val="both"/>
        <w:rPr>
          <w:szCs w:val="24"/>
        </w:rPr>
      </w:pPr>
    </w:p>
    <w:p w:rsidR="00FA2B43" w:rsidRPr="0031600F" w:rsidRDefault="00FA2B43" w:rsidP="0031600F">
      <w:pPr>
        <w:pStyle w:val="Ttulo2"/>
        <w:spacing w:line="276" w:lineRule="auto"/>
        <w:jc w:val="both"/>
        <w:rPr>
          <w:rFonts w:ascii="Times New Roman" w:hAnsi="Times New Roman" w:cs="Times New Roman"/>
          <w:sz w:val="24"/>
          <w:szCs w:val="24"/>
        </w:rPr>
      </w:pPr>
      <w:bookmarkStart w:id="19" w:name="_Toc430687493"/>
      <w:r w:rsidRPr="0031600F">
        <w:rPr>
          <w:rFonts w:ascii="Times New Roman" w:hAnsi="Times New Roman" w:cs="Times New Roman"/>
          <w:sz w:val="24"/>
          <w:szCs w:val="24"/>
        </w:rPr>
        <w:t>Planificación estratégica</w:t>
      </w:r>
      <w:bookmarkEnd w:id="19"/>
    </w:p>
    <w:p w:rsidR="00FA2B43" w:rsidRPr="0031600F" w:rsidRDefault="00FA2B43" w:rsidP="0031600F">
      <w:pPr>
        <w:spacing w:line="276" w:lineRule="auto"/>
        <w:jc w:val="both"/>
        <w:rPr>
          <w:szCs w:val="24"/>
        </w:rPr>
      </w:pPr>
    </w:p>
    <w:p w:rsidR="00FA2B43" w:rsidRPr="0031600F" w:rsidRDefault="0031600F" w:rsidP="0031600F">
      <w:pPr>
        <w:spacing w:line="276" w:lineRule="auto"/>
        <w:jc w:val="both"/>
        <w:rPr>
          <w:szCs w:val="24"/>
        </w:rPr>
      </w:pPr>
      <w:r>
        <w:rPr>
          <w:szCs w:val="24"/>
        </w:rPr>
        <w:t xml:space="preserve">A partir de los Objetivos estratégicos </w:t>
      </w:r>
      <w:r w:rsidR="00FA2B43" w:rsidRPr="0031600F">
        <w:rPr>
          <w:szCs w:val="24"/>
        </w:rPr>
        <w:t>se compondrán los proyectos, planes y programas a implementar en el período:</w:t>
      </w:r>
    </w:p>
    <w:p w:rsidR="00FA2B43" w:rsidRPr="0031600F" w:rsidRDefault="00FA2B43" w:rsidP="0031600F">
      <w:pPr>
        <w:spacing w:line="276" w:lineRule="auto"/>
        <w:jc w:val="both"/>
        <w:rPr>
          <w:szCs w:val="24"/>
        </w:rPr>
      </w:pPr>
    </w:p>
    <w:p w:rsidR="0031600F" w:rsidRDefault="00FA2B43" w:rsidP="0031600F">
      <w:pPr>
        <w:pStyle w:val="Prrafodelista"/>
        <w:numPr>
          <w:ilvl w:val="0"/>
          <w:numId w:val="7"/>
        </w:numPr>
        <w:spacing w:line="276" w:lineRule="auto"/>
        <w:jc w:val="both"/>
        <w:rPr>
          <w:szCs w:val="24"/>
        </w:rPr>
      </w:pPr>
      <w:r w:rsidRPr="0031600F">
        <w:rPr>
          <w:szCs w:val="24"/>
        </w:rPr>
        <w:t xml:space="preserve">Promover el conocimiento e incorporación del Modelo de atención Integral con enfoque Comunitarios y Familiar. </w:t>
      </w:r>
    </w:p>
    <w:p w:rsidR="0031600F" w:rsidRDefault="00FA2B43" w:rsidP="0031600F">
      <w:pPr>
        <w:pStyle w:val="Prrafodelista"/>
        <w:numPr>
          <w:ilvl w:val="0"/>
          <w:numId w:val="7"/>
        </w:numPr>
        <w:spacing w:line="276" w:lineRule="auto"/>
        <w:jc w:val="both"/>
        <w:rPr>
          <w:szCs w:val="24"/>
        </w:rPr>
      </w:pPr>
      <w:r w:rsidRPr="0031600F">
        <w:rPr>
          <w:szCs w:val="24"/>
        </w:rPr>
        <w:t xml:space="preserve">Fomentar la participación de la comunidad en la gestión y resolución de los procesos colectivos e individuales de salud. </w:t>
      </w:r>
    </w:p>
    <w:p w:rsidR="0031600F" w:rsidRDefault="00FA2B43" w:rsidP="0031600F">
      <w:pPr>
        <w:pStyle w:val="Prrafodelista"/>
        <w:numPr>
          <w:ilvl w:val="0"/>
          <w:numId w:val="7"/>
        </w:numPr>
        <w:spacing w:line="276" w:lineRule="auto"/>
        <w:jc w:val="both"/>
        <w:rPr>
          <w:szCs w:val="24"/>
        </w:rPr>
      </w:pPr>
      <w:r w:rsidRPr="0031600F">
        <w:rPr>
          <w:szCs w:val="24"/>
        </w:rPr>
        <w:t xml:space="preserve">Mejorar la calidad y </w:t>
      </w:r>
      <w:proofErr w:type="spellStart"/>
      <w:r w:rsidRPr="0031600F">
        <w:rPr>
          <w:szCs w:val="24"/>
        </w:rPr>
        <w:t>resolutividad</w:t>
      </w:r>
      <w:proofErr w:type="spellEnd"/>
      <w:r w:rsidRPr="0031600F">
        <w:rPr>
          <w:szCs w:val="24"/>
        </w:rPr>
        <w:t xml:space="preserve"> de la atención. </w:t>
      </w:r>
      <w:bookmarkStart w:id="20" w:name="h.1ksv4uv"/>
      <w:bookmarkEnd w:id="20"/>
    </w:p>
    <w:p w:rsidR="00FA2B43" w:rsidRDefault="00FA2B43" w:rsidP="0031600F">
      <w:pPr>
        <w:pStyle w:val="Prrafodelista"/>
        <w:numPr>
          <w:ilvl w:val="0"/>
          <w:numId w:val="7"/>
        </w:numPr>
        <w:spacing w:line="276" w:lineRule="auto"/>
        <w:jc w:val="both"/>
        <w:rPr>
          <w:szCs w:val="24"/>
        </w:rPr>
      </w:pPr>
      <w:r w:rsidRPr="0031600F">
        <w:rPr>
          <w:szCs w:val="24"/>
        </w:rPr>
        <w:t>Disminuir los factores de riesgo que determinan la incidencia de enfermedades en la comunidad a través de la promoción y prevención.</w:t>
      </w:r>
    </w:p>
    <w:p w:rsidR="0031600F" w:rsidRDefault="0031600F" w:rsidP="0031600F">
      <w:pPr>
        <w:spacing w:line="276" w:lineRule="auto"/>
        <w:jc w:val="both"/>
        <w:rPr>
          <w:szCs w:val="24"/>
        </w:rPr>
      </w:pPr>
    </w:p>
    <w:p w:rsidR="00901E5B" w:rsidRDefault="00901E5B" w:rsidP="0031600F">
      <w:pPr>
        <w:spacing w:line="276" w:lineRule="auto"/>
        <w:jc w:val="both"/>
        <w:rPr>
          <w:b/>
          <w:color w:val="4F81BD"/>
        </w:rPr>
      </w:pPr>
    </w:p>
    <w:p w:rsidR="007034D6" w:rsidRDefault="007034D6" w:rsidP="0031600F">
      <w:pPr>
        <w:spacing w:line="276" w:lineRule="auto"/>
        <w:jc w:val="both"/>
        <w:rPr>
          <w:b/>
          <w:color w:val="4F81BD"/>
        </w:rPr>
      </w:pPr>
    </w:p>
    <w:p w:rsidR="007034D6" w:rsidRDefault="007034D6" w:rsidP="0031600F">
      <w:pPr>
        <w:spacing w:line="276" w:lineRule="auto"/>
        <w:jc w:val="both"/>
        <w:rPr>
          <w:b/>
          <w:color w:val="4F81BD"/>
        </w:rPr>
      </w:pPr>
    </w:p>
    <w:p w:rsidR="0031600F" w:rsidRDefault="0031600F" w:rsidP="0031600F">
      <w:pPr>
        <w:spacing w:line="276" w:lineRule="auto"/>
        <w:jc w:val="both"/>
        <w:rPr>
          <w:b/>
          <w:color w:val="4F81BD"/>
        </w:rPr>
      </w:pPr>
      <w:r>
        <w:rPr>
          <w:b/>
          <w:color w:val="4F81BD"/>
        </w:rPr>
        <w:lastRenderedPageBreak/>
        <w:t xml:space="preserve">CESFAM Dr. Salvador Allende </w:t>
      </w:r>
      <w:proofErr w:type="spellStart"/>
      <w:r>
        <w:rPr>
          <w:b/>
          <w:color w:val="4F81BD"/>
        </w:rPr>
        <w:t>Gossens</w:t>
      </w:r>
      <w:proofErr w:type="spellEnd"/>
    </w:p>
    <w:p w:rsidR="0031600F" w:rsidRDefault="0031600F" w:rsidP="0031600F">
      <w:pPr>
        <w:spacing w:line="276" w:lineRule="auto"/>
        <w:jc w:val="both"/>
        <w:rPr>
          <w:b/>
          <w:color w:val="4F81BD"/>
        </w:rPr>
      </w:pPr>
    </w:p>
    <w:p w:rsidR="0031600F" w:rsidRPr="0031600F" w:rsidRDefault="0031600F" w:rsidP="0031600F">
      <w:pPr>
        <w:pStyle w:val="Ttulo2"/>
        <w:spacing w:line="276" w:lineRule="auto"/>
        <w:jc w:val="both"/>
        <w:rPr>
          <w:rFonts w:ascii="Times New Roman" w:hAnsi="Times New Roman" w:cs="Times New Roman"/>
          <w:sz w:val="24"/>
          <w:szCs w:val="24"/>
        </w:rPr>
      </w:pPr>
      <w:bookmarkStart w:id="21" w:name="h.44sinio"/>
      <w:bookmarkStart w:id="22" w:name="_Toc430687494"/>
      <w:bookmarkEnd w:id="21"/>
      <w:r w:rsidRPr="0031600F">
        <w:rPr>
          <w:rFonts w:ascii="Times New Roman" w:hAnsi="Times New Roman" w:cs="Times New Roman"/>
          <w:sz w:val="24"/>
          <w:szCs w:val="24"/>
        </w:rPr>
        <w:t>Antecedentes históricos</w:t>
      </w:r>
      <w:bookmarkEnd w:id="22"/>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 xml:space="preserve">A partir de la necesidad de brindar atención de salud a la población más vulnerable del sector de La </w:t>
      </w:r>
      <w:proofErr w:type="spellStart"/>
      <w:r w:rsidRPr="0031600F">
        <w:rPr>
          <w:szCs w:val="24"/>
        </w:rPr>
        <w:t>Pincoya</w:t>
      </w:r>
      <w:proofErr w:type="spellEnd"/>
      <w:r w:rsidRPr="0031600F">
        <w:rPr>
          <w:szCs w:val="24"/>
        </w:rPr>
        <w:t xml:space="preserve">, se inauguró el 25 de Julio de 2011 el CESFAM Dr. Salvador Allende </w:t>
      </w:r>
      <w:proofErr w:type="spellStart"/>
      <w:r w:rsidRPr="0031600F">
        <w:rPr>
          <w:szCs w:val="24"/>
        </w:rPr>
        <w:t>Gossens</w:t>
      </w:r>
      <w:proofErr w:type="spellEnd"/>
      <w:r w:rsidRPr="0031600F">
        <w:rPr>
          <w:szCs w:val="24"/>
        </w:rPr>
        <w:t>.</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 xml:space="preserve">La municipalidad de Huechuraba, acordó que el nombre del nuevo recinto debía surgir de las juntas de vecinos usuarias del CESFAM. Estas propusieron el nombre “Dr. Salvador Allende </w:t>
      </w:r>
      <w:proofErr w:type="spellStart"/>
      <w:r w:rsidRPr="0031600F">
        <w:rPr>
          <w:szCs w:val="24"/>
        </w:rPr>
        <w:t>Gossens</w:t>
      </w:r>
      <w:proofErr w:type="spellEnd"/>
      <w:r w:rsidRPr="0031600F">
        <w:rPr>
          <w:szCs w:val="24"/>
        </w:rPr>
        <w:t>”, por haber sido un hombre muy importante d</w:t>
      </w:r>
      <w:r w:rsidR="007034D6">
        <w:rPr>
          <w:szCs w:val="24"/>
        </w:rPr>
        <w:t xml:space="preserve">entro de la historia del </w:t>
      </w:r>
      <w:r w:rsidRPr="0031600F">
        <w:rPr>
          <w:szCs w:val="24"/>
        </w:rPr>
        <w:t xml:space="preserve">país. </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El centro de salud cuenta con una infraestructura de primer nivel y con tecnología de última generación, se caracteriza por tener la construcción más moderna de los CESFAM existentes en nuestro país.  Además fue escogido por el Ministerio de Salud para lanzar el programa “Consultorios de Excelencia”.</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 xml:space="preserve">El edificio posee una sala de cirugía menor, una sala para medicina complementaria, una sala de estimulación precoz, una sala de podología para pacientes diabéticos, una sala de ecografía ginecológica, además cuenta con dos boxes de Salud dental y una sala de radiografía dental digitalizada. </w:t>
      </w:r>
    </w:p>
    <w:p w:rsidR="0031600F" w:rsidRDefault="0031600F" w:rsidP="0031600F">
      <w:pPr>
        <w:pStyle w:val="Ttulo2"/>
        <w:spacing w:line="276" w:lineRule="auto"/>
        <w:jc w:val="both"/>
        <w:rPr>
          <w:rFonts w:ascii="Times New Roman" w:hAnsi="Times New Roman" w:cs="Times New Roman"/>
          <w:sz w:val="24"/>
          <w:szCs w:val="24"/>
        </w:rPr>
      </w:pPr>
      <w:bookmarkStart w:id="23" w:name="h.2jxsxqh"/>
      <w:bookmarkEnd w:id="23"/>
    </w:p>
    <w:p w:rsidR="0031600F" w:rsidRPr="0031600F" w:rsidRDefault="0031600F" w:rsidP="0031600F">
      <w:pPr>
        <w:pStyle w:val="Ttulo2"/>
        <w:spacing w:line="276" w:lineRule="auto"/>
        <w:jc w:val="both"/>
        <w:rPr>
          <w:rFonts w:ascii="Times New Roman" w:hAnsi="Times New Roman" w:cs="Times New Roman"/>
          <w:sz w:val="24"/>
          <w:szCs w:val="24"/>
        </w:rPr>
      </w:pPr>
      <w:bookmarkStart w:id="24" w:name="_Toc430687495"/>
      <w:r w:rsidRPr="0031600F">
        <w:rPr>
          <w:rFonts w:ascii="Times New Roman" w:hAnsi="Times New Roman" w:cs="Times New Roman"/>
          <w:sz w:val="24"/>
          <w:szCs w:val="24"/>
        </w:rPr>
        <w:t>Ubicación</w:t>
      </w:r>
      <w:bookmarkEnd w:id="24"/>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 xml:space="preserve">El CESFAM se encuentra ubicado en la comuna de Huechuraba, en Av. Recoleta N°6160 población La </w:t>
      </w:r>
      <w:proofErr w:type="spellStart"/>
      <w:r w:rsidRPr="0031600F">
        <w:rPr>
          <w:szCs w:val="24"/>
        </w:rPr>
        <w:t>Pincoya</w:t>
      </w:r>
      <w:proofErr w:type="spellEnd"/>
      <w:r w:rsidRPr="0031600F">
        <w:rPr>
          <w:szCs w:val="24"/>
        </w:rPr>
        <w:t xml:space="preserve">. </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noProof/>
          <w:szCs w:val="24"/>
          <w:lang w:val="es-CL" w:eastAsia="es-CL"/>
        </w:rPr>
        <w:drawing>
          <wp:inline distT="0" distB="0" distL="0" distR="0" wp14:anchorId="60E2BFF9" wp14:editId="75EB8F64">
            <wp:extent cx="5610225" cy="1762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t="32903" b="13512"/>
                    <a:stretch>
                      <a:fillRect/>
                    </a:stretch>
                  </pic:blipFill>
                  <pic:spPr bwMode="auto">
                    <a:xfrm>
                      <a:off x="0" y="0"/>
                      <a:ext cx="5610225" cy="1762125"/>
                    </a:xfrm>
                    <a:prstGeom prst="rect">
                      <a:avLst/>
                    </a:prstGeom>
                    <a:noFill/>
                    <a:ln>
                      <a:noFill/>
                    </a:ln>
                  </pic:spPr>
                </pic:pic>
              </a:graphicData>
            </a:graphic>
          </wp:inline>
        </w:drawing>
      </w:r>
    </w:p>
    <w:p w:rsidR="0031600F" w:rsidRPr="0031600F" w:rsidRDefault="0031600F" w:rsidP="0031600F">
      <w:pPr>
        <w:pStyle w:val="Ttulo2"/>
        <w:spacing w:line="276" w:lineRule="auto"/>
        <w:jc w:val="both"/>
        <w:rPr>
          <w:rFonts w:ascii="Times New Roman" w:hAnsi="Times New Roman" w:cs="Times New Roman"/>
          <w:sz w:val="24"/>
          <w:szCs w:val="24"/>
        </w:rPr>
      </w:pPr>
      <w:bookmarkStart w:id="25" w:name="h.z337ya"/>
      <w:bookmarkStart w:id="26" w:name="_Toc430687496"/>
      <w:bookmarkEnd w:id="25"/>
      <w:r w:rsidRPr="0031600F">
        <w:rPr>
          <w:rFonts w:ascii="Times New Roman" w:hAnsi="Times New Roman" w:cs="Times New Roman"/>
          <w:sz w:val="24"/>
          <w:szCs w:val="24"/>
        </w:rPr>
        <w:t>Horario de atención</w:t>
      </w:r>
      <w:bookmarkEnd w:id="26"/>
    </w:p>
    <w:p w:rsidR="0031600F" w:rsidRPr="0031600F" w:rsidRDefault="0031600F" w:rsidP="0031600F">
      <w:pPr>
        <w:spacing w:line="276" w:lineRule="auto"/>
        <w:jc w:val="both"/>
        <w:rPr>
          <w:szCs w:val="24"/>
        </w:rPr>
      </w:pPr>
    </w:p>
    <w:p w:rsidR="0031600F" w:rsidRDefault="0031600F" w:rsidP="007034D6">
      <w:pPr>
        <w:spacing w:line="276" w:lineRule="auto"/>
        <w:jc w:val="both"/>
        <w:rPr>
          <w:szCs w:val="24"/>
        </w:rPr>
      </w:pPr>
      <w:r w:rsidRPr="0031600F">
        <w:rPr>
          <w:szCs w:val="24"/>
        </w:rPr>
        <w:t>De Lunes a Jueves de 08:30 a 17:00 horas y Viernes de 08:30 a 16:00 horas.</w:t>
      </w:r>
      <w:bookmarkStart w:id="27" w:name="h.3j2qqm3"/>
      <w:bookmarkEnd w:id="27"/>
    </w:p>
    <w:p w:rsidR="0031600F" w:rsidRPr="0031600F" w:rsidRDefault="0031600F" w:rsidP="0031600F">
      <w:pPr>
        <w:pStyle w:val="Ttulo2"/>
        <w:spacing w:line="276" w:lineRule="auto"/>
        <w:jc w:val="both"/>
        <w:rPr>
          <w:rFonts w:ascii="Times New Roman" w:hAnsi="Times New Roman" w:cs="Times New Roman"/>
          <w:sz w:val="24"/>
          <w:szCs w:val="24"/>
        </w:rPr>
      </w:pPr>
      <w:bookmarkStart w:id="28" w:name="_Toc430687497"/>
      <w:r w:rsidRPr="0031600F">
        <w:rPr>
          <w:rFonts w:ascii="Times New Roman" w:hAnsi="Times New Roman" w:cs="Times New Roman"/>
          <w:sz w:val="24"/>
          <w:szCs w:val="24"/>
        </w:rPr>
        <w:lastRenderedPageBreak/>
        <w:t>Misión</w:t>
      </w:r>
      <w:bookmarkEnd w:id="28"/>
      <w:r w:rsidRPr="0031600F">
        <w:rPr>
          <w:rFonts w:ascii="Times New Roman" w:hAnsi="Times New Roman" w:cs="Times New Roman"/>
          <w:sz w:val="24"/>
          <w:szCs w:val="24"/>
        </w:rPr>
        <w:t xml:space="preserve"> </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b/>
          <w:szCs w:val="24"/>
        </w:rPr>
        <w:t>“</w:t>
      </w:r>
      <w:r w:rsidRPr="0031600F">
        <w:rPr>
          <w:szCs w:val="24"/>
        </w:rPr>
        <w:t>Contribuir a mejorar el nivel de salud de todos los usuarios inscritos en el CESFAM y que pertenecen a las unidades vecinales 4,5,6, y 7 de la Comuna de Huechuraba, mediante actividades de fomento, protección, recuperación, rehabilitación y promoción de la salud, brindadas por un equipo multidisciplinario organizados en dos sectores: sector rojo y sector verde, que trabajan de manera participativa y eficiente, garantizando a sus usuarios servicios confiables, equitativos y oportunos, que satisfacen sus necesidades de salud, para contribuir al logro de los objetivos sanitarios de esta población.”</w:t>
      </w:r>
    </w:p>
    <w:p w:rsidR="0031600F" w:rsidRPr="0031600F" w:rsidRDefault="0031600F" w:rsidP="0031600F">
      <w:pPr>
        <w:pStyle w:val="Ttulo2"/>
        <w:spacing w:line="276" w:lineRule="auto"/>
        <w:jc w:val="both"/>
        <w:rPr>
          <w:rFonts w:ascii="Times New Roman" w:hAnsi="Times New Roman" w:cs="Times New Roman"/>
          <w:sz w:val="24"/>
          <w:szCs w:val="24"/>
        </w:rPr>
      </w:pPr>
      <w:bookmarkStart w:id="29" w:name="h.1y810tw"/>
      <w:bookmarkEnd w:id="29"/>
    </w:p>
    <w:p w:rsidR="0031600F" w:rsidRPr="0031600F" w:rsidRDefault="0031600F" w:rsidP="0031600F">
      <w:pPr>
        <w:pStyle w:val="Ttulo2"/>
        <w:spacing w:line="276" w:lineRule="auto"/>
        <w:jc w:val="both"/>
        <w:rPr>
          <w:rFonts w:ascii="Times New Roman" w:hAnsi="Times New Roman" w:cs="Times New Roman"/>
          <w:sz w:val="24"/>
          <w:szCs w:val="24"/>
        </w:rPr>
      </w:pPr>
      <w:bookmarkStart w:id="30" w:name="_Toc430687498"/>
      <w:r w:rsidRPr="0031600F">
        <w:rPr>
          <w:rFonts w:ascii="Times New Roman" w:hAnsi="Times New Roman" w:cs="Times New Roman"/>
          <w:sz w:val="24"/>
          <w:szCs w:val="24"/>
        </w:rPr>
        <w:t>Visión</w:t>
      </w:r>
      <w:bookmarkEnd w:id="30"/>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“Brindar una atención de salud de excelencia, al servicio de los usuarios, las familias y la comunidad, para alcanzar un óptimo nivel de salud.”</w:t>
      </w:r>
    </w:p>
    <w:p w:rsidR="0031600F" w:rsidRDefault="0031600F" w:rsidP="0031600F">
      <w:pPr>
        <w:pStyle w:val="Ttulo2"/>
        <w:spacing w:line="276" w:lineRule="auto"/>
        <w:jc w:val="both"/>
        <w:rPr>
          <w:rFonts w:ascii="Times New Roman" w:hAnsi="Times New Roman" w:cs="Times New Roman"/>
          <w:sz w:val="24"/>
          <w:szCs w:val="24"/>
        </w:rPr>
      </w:pPr>
      <w:bookmarkStart w:id="31" w:name="h.4i7ojhp"/>
      <w:bookmarkEnd w:id="31"/>
    </w:p>
    <w:p w:rsidR="0031600F" w:rsidRPr="0031600F" w:rsidRDefault="0031600F" w:rsidP="0031600F">
      <w:pPr>
        <w:pStyle w:val="Ttulo2"/>
        <w:spacing w:line="276" w:lineRule="auto"/>
        <w:jc w:val="both"/>
        <w:rPr>
          <w:rFonts w:ascii="Times New Roman" w:hAnsi="Times New Roman" w:cs="Times New Roman"/>
          <w:sz w:val="24"/>
          <w:szCs w:val="24"/>
        </w:rPr>
      </w:pPr>
      <w:bookmarkStart w:id="32" w:name="_Toc430687499"/>
      <w:r w:rsidRPr="0031600F">
        <w:rPr>
          <w:rFonts w:ascii="Times New Roman" w:hAnsi="Times New Roman" w:cs="Times New Roman"/>
          <w:sz w:val="24"/>
          <w:szCs w:val="24"/>
        </w:rPr>
        <w:t>Organigrama</w:t>
      </w:r>
      <w:bookmarkEnd w:id="32"/>
    </w:p>
    <w:p w:rsidR="0031600F" w:rsidRPr="0031600F" w:rsidRDefault="0031600F" w:rsidP="0031600F">
      <w:pPr>
        <w:spacing w:line="276" w:lineRule="auto"/>
        <w:jc w:val="both"/>
        <w:rPr>
          <w:szCs w:val="24"/>
        </w:rPr>
      </w:pPr>
    </w:p>
    <w:p w:rsidR="0031600F" w:rsidRPr="0031600F" w:rsidRDefault="0031600F" w:rsidP="00BE6F89">
      <w:pPr>
        <w:spacing w:line="276" w:lineRule="auto"/>
        <w:rPr>
          <w:szCs w:val="24"/>
        </w:rPr>
      </w:pPr>
      <w:r w:rsidRPr="0031600F">
        <w:rPr>
          <w:noProof/>
          <w:szCs w:val="24"/>
          <w:lang w:val="es-CL" w:eastAsia="es-CL"/>
        </w:rPr>
        <w:drawing>
          <wp:inline distT="0" distB="0" distL="0" distR="0" wp14:anchorId="68E8EAA8" wp14:editId="4A7F2EA2">
            <wp:extent cx="4791075" cy="32824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3282435"/>
                    </a:xfrm>
                    <a:prstGeom prst="rect">
                      <a:avLst/>
                    </a:prstGeom>
                    <a:noFill/>
                    <a:ln>
                      <a:noFill/>
                    </a:ln>
                  </pic:spPr>
                </pic:pic>
              </a:graphicData>
            </a:graphic>
          </wp:inline>
        </w:drawing>
      </w:r>
    </w:p>
    <w:p w:rsidR="0031600F" w:rsidRPr="0031600F" w:rsidRDefault="0031600F" w:rsidP="0031600F">
      <w:pPr>
        <w:spacing w:line="276" w:lineRule="auto"/>
        <w:jc w:val="both"/>
        <w:rPr>
          <w:szCs w:val="24"/>
        </w:rPr>
      </w:pPr>
    </w:p>
    <w:p w:rsidR="007034D6" w:rsidRDefault="007034D6" w:rsidP="0031600F">
      <w:pPr>
        <w:pStyle w:val="Ttulo2"/>
        <w:spacing w:line="276" w:lineRule="auto"/>
        <w:jc w:val="both"/>
        <w:rPr>
          <w:rFonts w:ascii="Times New Roman" w:hAnsi="Times New Roman" w:cs="Times New Roman"/>
          <w:sz w:val="24"/>
          <w:szCs w:val="24"/>
        </w:rPr>
      </w:pPr>
      <w:bookmarkStart w:id="33" w:name="h.2xcytpi"/>
      <w:bookmarkStart w:id="34" w:name="_Toc430687500"/>
      <w:bookmarkEnd w:id="33"/>
    </w:p>
    <w:p w:rsidR="007034D6" w:rsidRPr="007034D6" w:rsidRDefault="007034D6" w:rsidP="007034D6"/>
    <w:p w:rsidR="0031600F" w:rsidRPr="0031600F" w:rsidRDefault="0031600F" w:rsidP="0031600F">
      <w:pPr>
        <w:pStyle w:val="Ttulo2"/>
        <w:spacing w:line="276" w:lineRule="auto"/>
        <w:jc w:val="both"/>
        <w:rPr>
          <w:rFonts w:ascii="Times New Roman" w:hAnsi="Times New Roman" w:cs="Times New Roman"/>
          <w:sz w:val="24"/>
          <w:szCs w:val="24"/>
        </w:rPr>
      </w:pPr>
      <w:r w:rsidRPr="0031600F">
        <w:rPr>
          <w:rFonts w:ascii="Times New Roman" w:hAnsi="Times New Roman" w:cs="Times New Roman"/>
          <w:sz w:val="24"/>
          <w:szCs w:val="24"/>
        </w:rPr>
        <w:lastRenderedPageBreak/>
        <w:t>Sectorización del CESFAM</w:t>
      </w:r>
      <w:bookmarkEnd w:id="34"/>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 xml:space="preserve">El CESFAM Salvador Allende atiende a una población </w:t>
      </w:r>
      <w:r w:rsidR="00EE0B4A">
        <w:rPr>
          <w:szCs w:val="24"/>
        </w:rPr>
        <w:t>de 19.840</w:t>
      </w:r>
      <w:bookmarkStart w:id="35" w:name="_GoBack"/>
      <w:bookmarkEnd w:id="35"/>
      <w:r w:rsidRPr="0031600F">
        <w:rPr>
          <w:szCs w:val="24"/>
        </w:rPr>
        <w:t xml:space="preserve"> personas. Esta población se subdivide en sector rojo y verde, usándose Av. Recoleta como eje divisor.</w:t>
      </w:r>
    </w:p>
    <w:p w:rsidR="0031600F" w:rsidRDefault="0031600F" w:rsidP="0031600F">
      <w:pPr>
        <w:spacing w:line="276" w:lineRule="auto"/>
        <w:jc w:val="both"/>
        <w:rPr>
          <w:szCs w:val="24"/>
        </w:rPr>
      </w:pPr>
      <w:r w:rsidRPr="0031600F">
        <w:rPr>
          <w:szCs w:val="24"/>
        </w:rPr>
        <w:t>Cada uno de los sectores cuenta con su propio SOME, en la cual los usuarios se dirigen a pedir las horas que corresponde a atenderse con cada profesional. Cada sector cuenta con un equipo multi</w:t>
      </w:r>
      <w:r w:rsidR="00BA2A1A">
        <w:rPr>
          <w:szCs w:val="24"/>
        </w:rPr>
        <w:t>disciplinario de profesionales q</w:t>
      </w:r>
      <w:r w:rsidRPr="0031600F">
        <w:rPr>
          <w:szCs w:val="24"/>
        </w:rPr>
        <w:t>ue incluye: Médico / enfermera / nutricionista / odontólogo/ matrona.</w:t>
      </w:r>
    </w:p>
    <w:p w:rsidR="00DC5C84" w:rsidRDefault="00DC5C84" w:rsidP="0031600F">
      <w:pPr>
        <w:spacing w:line="276" w:lineRule="auto"/>
        <w:jc w:val="both"/>
        <w:rPr>
          <w:szCs w:val="24"/>
        </w:rPr>
      </w:pPr>
    </w:p>
    <w:p w:rsidR="00BA2A1A" w:rsidRPr="0031600F" w:rsidRDefault="00BA2A1A" w:rsidP="00DC5C84">
      <w:pPr>
        <w:spacing w:line="276" w:lineRule="auto"/>
        <w:rPr>
          <w:szCs w:val="24"/>
        </w:rPr>
      </w:pPr>
      <w:r>
        <w:rPr>
          <w:noProof/>
          <w:lang w:val="es-CL" w:eastAsia="es-CL"/>
        </w:rPr>
        <w:drawing>
          <wp:inline distT="0" distB="0" distL="0" distR="0" wp14:anchorId="0C2CE382" wp14:editId="31209FDC">
            <wp:extent cx="2924175" cy="2162175"/>
            <wp:effectExtent l="0" t="0" r="952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a:noFill/>
                    </a:ln>
                  </pic:spPr>
                </pic:pic>
              </a:graphicData>
            </a:graphic>
          </wp:inline>
        </w:drawing>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p>
    <w:p w:rsidR="00DC5C84" w:rsidRDefault="00DC5C84" w:rsidP="00DC5C84">
      <w:pPr>
        <w:spacing w:line="276" w:lineRule="auto"/>
        <w:contextualSpacing/>
        <w:rPr>
          <w:b/>
          <w:szCs w:val="24"/>
        </w:rPr>
      </w:pPr>
      <w:r>
        <w:rPr>
          <w:noProof/>
          <w:szCs w:val="24"/>
          <w:lang w:val="es-CL" w:eastAsia="es-CL"/>
        </w:rPr>
        <w:drawing>
          <wp:inline distT="0" distB="0" distL="0" distR="0" wp14:anchorId="4BA18626" wp14:editId="0EA447BC">
            <wp:extent cx="2333625" cy="28194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819400"/>
                    </a:xfrm>
                    <a:prstGeom prst="rect">
                      <a:avLst/>
                    </a:prstGeom>
                    <a:noFill/>
                    <a:ln>
                      <a:noFill/>
                    </a:ln>
                  </pic:spPr>
                </pic:pic>
              </a:graphicData>
            </a:graphic>
          </wp:inline>
        </w:drawing>
      </w:r>
    </w:p>
    <w:p w:rsidR="00DC5C84" w:rsidRDefault="00DC5C84" w:rsidP="00BA2A1A">
      <w:pPr>
        <w:spacing w:line="276" w:lineRule="auto"/>
        <w:contextualSpacing/>
        <w:jc w:val="both"/>
        <w:rPr>
          <w:b/>
          <w:szCs w:val="24"/>
        </w:rPr>
      </w:pPr>
    </w:p>
    <w:p w:rsidR="00DC5C84" w:rsidRDefault="00DC5C84" w:rsidP="00BA2A1A">
      <w:pPr>
        <w:spacing w:line="276" w:lineRule="auto"/>
        <w:contextualSpacing/>
        <w:jc w:val="both"/>
        <w:rPr>
          <w:b/>
          <w:szCs w:val="24"/>
        </w:rPr>
      </w:pPr>
    </w:p>
    <w:p w:rsidR="00DC5C84" w:rsidRDefault="00DC5C84" w:rsidP="00BA2A1A">
      <w:pPr>
        <w:spacing w:line="276" w:lineRule="auto"/>
        <w:contextualSpacing/>
        <w:jc w:val="both"/>
        <w:rPr>
          <w:b/>
          <w:szCs w:val="24"/>
        </w:rPr>
      </w:pPr>
    </w:p>
    <w:p w:rsidR="007034D6" w:rsidRDefault="007034D6" w:rsidP="00BA2A1A">
      <w:pPr>
        <w:spacing w:line="276" w:lineRule="auto"/>
        <w:contextualSpacing/>
        <w:jc w:val="both"/>
        <w:rPr>
          <w:b/>
          <w:szCs w:val="24"/>
        </w:rPr>
      </w:pPr>
    </w:p>
    <w:p w:rsidR="007034D6" w:rsidRDefault="007034D6" w:rsidP="00BA2A1A">
      <w:pPr>
        <w:spacing w:line="276" w:lineRule="auto"/>
        <w:contextualSpacing/>
        <w:jc w:val="both"/>
        <w:rPr>
          <w:b/>
          <w:szCs w:val="24"/>
        </w:rPr>
      </w:pPr>
    </w:p>
    <w:p w:rsidR="0031600F" w:rsidRPr="0031600F" w:rsidRDefault="0031600F" w:rsidP="00BA2A1A">
      <w:pPr>
        <w:spacing w:line="276" w:lineRule="auto"/>
        <w:contextualSpacing/>
        <w:jc w:val="both"/>
        <w:rPr>
          <w:b/>
          <w:szCs w:val="24"/>
        </w:rPr>
      </w:pPr>
      <w:r w:rsidRPr="0031600F">
        <w:rPr>
          <w:b/>
          <w:szCs w:val="24"/>
        </w:rPr>
        <w:lastRenderedPageBreak/>
        <w:t>Sector rojo</w:t>
      </w:r>
    </w:p>
    <w:p w:rsidR="0031600F" w:rsidRPr="0031600F" w:rsidRDefault="0031600F" w:rsidP="0031600F">
      <w:pPr>
        <w:spacing w:line="276" w:lineRule="auto"/>
        <w:ind w:left="720"/>
        <w:jc w:val="both"/>
        <w:rPr>
          <w:szCs w:val="24"/>
        </w:rPr>
      </w:pPr>
    </w:p>
    <w:p w:rsidR="0031600F" w:rsidRPr="0031600F" w:rsidRDefault="0031600F" w:rsidP="0031600F">
      <w:pPr>
        <w:spacing w:line="276" w:lineRule="auto"/>
        <w:jc w:val="both"/>
        <w:rPr>
          <w:szCs w:val="24"/>
        </w:rPr>
      </w:pPr>
      <w:r w:rsidRPr="0031600F">
        <w:rPr>
          <w:szCs w:val="24"/>
        </w:rPr>
        <w:t xml:space="preserve">Está constituido por las unidades vecinales (U.V) 4 y 5. El jefe de sector rojo es el </w:t>
      </w:r>
      <w:proofErr w:type="spellStart"/>
      <w:r w:rsidRPr="0031600F">
        <w:rPr>
          <w:szCs w:val="24"/>
        </w:rPr>
        <w:t>Ps</w:t>
      </w:r>
      <w:proofErr w:type="spellEnd"/>
      <w:r w:rsidRPr="0031600F">
        <w:rPr>
          <w:szCs w:val="24"/>
        </w:rPr>
        <w:t>. René Alcaide</w:t>
      </w:r>
    </w:p>
    <w:p w:rsidR="0031600F" w:rsidRPr="0031600F" w:rsidRDefault="0031600F" w:rsidP="0031600F">
      <w:pPr>
        <w:spacing w:line="276" w:lineRule="auto"/>
        <w:ind w:left="720"/>
        <w:jc w:val="both"/>
        <w:rPr>
          <w:szCs w:val="24"/>
        </w:rPr>
      </w:pPr>
    </w:p>
    <w:p w:rsidR="0031600F" w:rsidRPr="0031600F" w:rsidRDefault="0031600F" w:rsidP="0031600F">
      <w:pPr>
        <w:spacing w:line="276" w:lineRule="auto"/>
        <w:jc w:val="both"/>
        <w:rPr>
          <w:szCs w:val="24"/>
        </w:rPr>
      </w:pPr>
      <w:r w:rsidRPr="0031600F">
        <w:rPr>
          <w:noProof/>
          <w:szCs w:val="24"/>
          <w:lang w:val="es-CL" w:eastAsia="es-CL"/>
        </w:rPr>
        <w:drawing>
          <wp:inline distT="0" distB="0" distL="0" distR="0" wp14:anchorId="4F60A84D" wp14:editId="4A2563DE">
            <wp:extent cx="2912915" cy="2733408"/>
            <wp:effectExtent l="38100" t="38100" r="40005" b="292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486" cy="2734882"/>
                    </a:xfrm>
                    <a:prstGeom prst="rect">
                      <a:avLst/>
                    </a:prstGeom>
                    <a:noFill/>
                    <a:ln w="38100" cmpd="sng">
                      <a:solidFill>
                        <a:srgbClr val="000000"/>
                      </a:solidFill>
                      <a:miter lim="800000"/>
                      <a:headEnd/>
                      <a:tailEnd/>
                    </a:ln>
                    <a:effectLst/>
                  </pic:spPr>
                </pic:pic>
              </a:graphicData>
            </a:graphic>
          </wp:inline>
        </w:drawing>
      </w:r>
      <w:r w:rsidRPr="0031600F">
        <w:rPr>
          <w:noProof/>
          <w:szCs w:val="24"/>
          <w:lang w:val="es-CL" w:eastAsia="es-CL"/>
        </w:rPr>
        <mc:AlternateContent>
          <mc:Choice Requires="wps">
            <w:drawing>
              <wp:anchor distT="0" distB="0" distL="114300" distR="114300" simplePos="0" relativeHeight="251659264" behindDoc="0" locked="0" layoutInCell="0" allowOverlap="1" wp14:anchorId="177529F2" wp14:editId="04D6EAC8">
                <wp:simplePos x="0" y="0"/>
                <wp:positionH relativeFrom="margin">
                  <wp:posOffset>3759200</wp:posOffset>
                </wp:positionH>
                <wp:positionV relativeFrom="paragraph">
                  <wp:posOffset>165100</wp:posOffset>
                </wp:positionV>
                <wp:extent cx="2159000" cy="2019300"/>
                <wp:effectExtent l="19050" t="19050" r="31750" b="38100"/>
                <wp:wrapNone/>
                <wp:docPr id="13" name="Rectángulo 13"/>
                <wp:cNvGraphicFramePr/>
                <a:graphic xmlns:a="http://schemas.openxmlformats.org/drawingml/2006/main">
                  <a:graphicData uri="http://schemas.microsoft.com/office/word/2010/wordprocessingShape">
                    <wps:wsp>
                      <wps:cNvSpPr/>
                      <wps:spPr>
                        <a:xfrm>
                          <a:off x="0" y="0"/>
                          <a:ext cx="2159000" cy="2019300"/>
                        </a:xfrm>
                        <a:prstGeom prst="rect">
                          <a:avLst/>
                        </a:prstGeom>
                        <a:solidFill>
                          <a:schemeClr val="lt1"/>
                        </a:solidFill>
                        <a:ln w="63500" cap="flat">
                          <a:solidFill>
                            <a:srgbClr val="F79544"/>
                          </a:solidFill>
                          <a:prstDash val="solid"/>
                          <a:miter/>
                          <a:headEnd type="none" w="med" len="med"/>
                          <a:tailEnd type="none" w="med" len="med"/>
                        </a:ln>
                      </wps:spPr>
                      <wps:txbx>
                        <w:txbxContent>
                          <w:p w:rsidR="006A2324" w:rsidRDefault="006A2324" w:rsidP="0031600F">
                            <w:r>
                              <w:t>Limites geográfico U.V 4</w:t>
                            </w:r>
                          </w:p>
                          <w:p w:rsidR="006A2324" w:rsidRDefault="006A2324" w:rsidP="0031600F">
                            <w:r>
                              <w:rPr>
                                <w:b/>
                              </w:rPr>
                              <w:t xml:space="preserve">Norte: </w:t>
                            </w:r>
                            <w:r>
                              <w:t>Los Paltos</w:t>
                            </w:r>
                          </w:p>
                          <w:p w:rsidR="006A2324" w:rsidRDefault="006A2324" w:rsidP="0031600F">
                            <w:r>
                              <w:rPr>
                                <w:b/>
                              </w:rPr>
                              <w:t xml:space="preserve">Sur: </w:t>
                            </w:r>
                            <w:r>
                              <w:t xml:space="preserve">El </w:t>
                            </w:r>
                            <w:proofErr w:type="spellStart"/>
                            <w:r>
                              <w:t>Pincoy</w:t>
                            </w:r>
                            <w:proofErr w:type="spellEnd"/>
                            <w:r>
                              <w:t>, Los Manzanos, Las higueras, Los tehuelches, Los Almendros</w:t>
                            </w:r>
                          </w:p>
                          <w:p w:rsidR="006A2324" w:rsidRDefault="006A2324" w:rsidP="0031600F">
                            <w:r>
                              <w:rPr>
                                <w:b/>
                              </w:rPr>
                              <w:t xml:space="preserve">Oriente: </w:t>
                            </w:r>
                            <w:r>
                              <w:t>Av. Recoleta</w:t>
                            </w:r>
                          </w:p>
                          <w:p w:rsidR="006A2324" w:rsidRDefault="006A2324" w:rsidP="0031600F">
                            <w:r>
                              <w:rPr>
                                <w:b/>
                              </w:rPr>
                              <w:t xml:space="preserve">Poniente: </w:t>
                            </w:r>
                            <w:r>
                              <w:t>Canal del Carmen</w:t>
                            </w:r>
                          </w:p>
                          <w:p w:rsidR="006A2324" w:rsidRDefault="006A2324" w:rsidP="0031600F"/>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ángulo 13" o:spid="_x0000_s1030" style="position:absolute;left:0;text-align:left;margin-left:296pt;margin-top:13pt;width:170pt;height:1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" o:allowincell="f" fillcolor="white [3201]" strokecolor="#f79544" strokeweight="5pt">
                <v:textbox inset="2.53958mm,1.2694mm,2.53958mm,1.2694mm">
                  <w:txbxContent>
                    <w:p w:rsidR="006A2324" w:rsidRDefault="006A2324" w:rsidP="0031600F">
                      <w:r>
                        <w:t>Limites geográfico U.V 4</w:t>
                      </w:r>
                    </w:p>
                    <w:p w:rsidR="006A2324" w:rsidRDefault="006A2324" w:rsidP="0031600F">
                      <w:r>
                        <w:rPr>
                          <w:b/>
                        </w:rPr>
                        <w:t xml:space="preserve">Norte: </w:t>
                      </w:r>
                      <w:r>
                        <w:t>Los Paltos</w:t>
                      </w:r>
                    </w:p>
                    <w:p w:rsidR="006A2324" w:rsidRDefault="006A2324" w:rsidP="0031600F">
                      <w:r>
                        <w:rPr>
                          <w:b/>
                        </w:rPr>
                        <w:t xml:space="preserve">Sur: </w:t>
                      </w:r>
                      <w:r>
                        <w:t xml:space="preserve">El </w:t>
                      </w:r>
                      <w:proofErr w:type="spellStart"/>
                      <w:r>
                        <w:t>Pincoy</w:t>
                      </w:r>
                      <w:proofErr w:type="spellEnd"/>
                      <w:r>
                        <w:t>, Los Manzanos, Las higueras, Los tehuelches, Los Almendros</w:t>
                      </w:r>
                    </w:p>
                    <w:p w:rsidR="006A2324" w:rsidRDefault="006A2324" w:rsidP="0031600F">
                      <w:r>
                        <w:rPr>
                          <w:b/>
                        </w:rPr>
                        <w:t xml:space="preserve">Oriente: </w:t>
                      </w:r>
                      <w:r>
                        <w:t>Av. Recoleta</w:t>
                      </w:r>
                    </w:p>
                    <w:p w:rsidR="006A2324" w:rsidRDefault="006A2324" w:rsidP="0031600F">
                      <w:r>
                        <w:rPr>
                          <w:b/>
                        </w:rPr>
                        <w:t xml:space="preserve">Poniente: </w:t>
                      </w:r>
                      <w:r>
                        <w:t>Canal del Carmen</w:t>
                      </w:r>
                    </w:p>
                    <w:p w:rsidR="006A2324" w:rsidRDefault="006A2324" w:rsidP="0031600F"/>
                  </w:txbxContent>
                </v:textbox>
                <w10:wrap anchorx="margin"/>
              </v:rect>
            </w:pict>
          </mc:Fallback>
        </mc:AlternateContent>
      </w:r>
    </w:p>
    <w:p w:rsidR="0031600F" w:rsidRPr="0031600F" w:rsidRDefault="0031600F" w:rsidP="0031600F">
      <w:pPr>
        <w:spacing w:line="276" w:lineRule="auto"/>
        <w:jc w:val="both"/>
        <w:rPr>
          <w:szCs w:val="24"/>
        </w:rPr>
      </w:pPr>
      <w:r w:rsidRPr="0031600F">
        <w:rPr>
          <w:noProof/>
          <w:szCs w:val="24"/>
          <w:lang w:val="es-CL" w:eastAsia="es-CL"/>
        </w:rPr>
        <w:drawing>
          <wp:inline distT="0" distB="0" distL="0" distR="0" wp14:anchorId="43F9A12B" wp14:editId="5AA8D665">
            <wp:extent cx="2943225" cy="2847975"/>
            <wp:effectExtent l="38100" t="38100" r="47625" b="476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296" cy="2850947"/>
                    </a:xfrm>
                    <a:prstGeom prst="rect">
                      <a:avLst/>
                    </a:prstGeom>
                    <a:noFill/>
                    <a:ln w="38100" cmpd="sng">
                      <a:solidFill>
                        <a:srgbClr val="000000"/>
                      </a:solidFill>
                      <a:miter lim="800000"/>
                      <a:headEnd/>
                      <a:tailEnd/>
                    </a:ln>
                    <a:effectLst/>
                  </pic:spPr>
                </pic:pic>
              </a:graphicData>
            </a:graphic>
          </wp:inline>
        </w:drawing>
      </w:r>
      <w:r w:rsidRPr="0031600F">
        <w:rPr>
          <w:noProof/>
          <w:szCs w:val="24"/>
          <w:lang w:val="es-CL" w:eastAsia="es-CL"/>
        </w:rPr>
        <mc:AlternateContent>
          <mc:Choice Requires="wps">
            <w:drawing>
              <wp:anchor distT="0" distB="0" distL="114300" distR="114300" simplePos="0" relativeHeight="251660288" behindDoc="0" locked="0" layoutInCell="0" allowOverlap="1" wp14:anchorId="1A35D07D" wp14:editId="1D8BFF30">
                <wp:simplePos x="0" y="0"/>
                <wp:positionH relativeFrom="margin">
                  <wp:posOffset>3810000</wp:posOffset>
                </wp:positionH>
                <wp:positionV relativeFrom="paragraph">
                  <wp:posOffset>139700</wp:posOffset>
                </wp:positionV>
                <wp:extent cx="2159000" cy="2019300"/>
                <wp:effectExtent l="19050" t="19050" r="31750" b="38100"/>
                <wp:wrapNone/>
                <wp:docPr id="11" name="Rectángulo 11"/>
                <wp:cNvGraphicFramePr/>
                <a:graphic xmlns:a="http://schemas.openxmlformats.org/drawingml/2006/main">
                  <a:graphicData uri="http://schemas.microsoft.com/office/word/2010/wordprocessingShape">
                    <wps:wsp>
                      <wps:cNvSpPr/>
                      <wps:spPr>
                        <a:xfrm>
                          <a:off x="0" y="0"/>
                          <a:ext cx="2159000" cy="2019300"/>
                        </a:xfrm>
                        <a:prstGeom prst="rect">
                          <a:avLst/>
                        </a:prstGeom>
                        <a:solidFill>
                          <a:schemeClr val="lt1"/>
                        </a:solidFill>
                        <a:ln w="63500" cap="flat">
                          <a:solidFill>
                            <a:srgbClr val="F79544"/>
                          </a:solidFill>
                          <a:prstDash val="solid"/>
                          <a:miter/>
                          <a:headEnd type="none" w="med" len="med"/>
                          <a:tailEnd type="none" w="med" len="med"/>
                        </a:ln>
                      </wps:spPr>
                      <wps:txbx>
                        <w:txbxContent>
                          <w:p w:rsidR="006A2324" w:rsidRDefault="006A2324" w:rsidP="0031600F">
                            <w:r>
                              <w:t>Limites geográfico U.V 5</w:t>
                            </w:r>
                          </w:p>
                          <w:p w:rsidR="006A2324" w:rsidRDefault="006A2324" w:rsidP="0031600F">
                            <w:r>
                              <w:rPr>
                                <w:b/>
                              </w:rPr>
                              <w:t>Norte:</w:t>
                            </w:r>
                            <w:r>
                              <w:t xml:space="preserve"> Canal del Carmen</w:t>
                            </w:r>
                          </w:p>
                          <w:p w:rsidR="006A2324" w:rsidRDefault="006A2324" w:rsidP="0031600F">
                            <w:r>
                              <w:rPr>
                                <w:b/>
                              </w:rPr>
                              <w:t>Sur:</w:t>
                            </w:r>
                            <w:r>
                              <w:t xml:space="preserve"> Los Paltos</w:t>
                            </w:r>
                          </w:p>
                          <w:p w:rsidR="006A2324" w:rsidRDefault="006A2324" w:rsidP="0031600F">
                            <w:r>
                              <w:rPr>
                                <w:b/>
                              </w:rPr>
                              <w:t>Oriente:</w:t>
                            </w:r>
                            <w:r>
                              <w:t xml:space="preserve"> Av. Recoleta</w:t>
                            </w:r>
                          </w:p>
                          <w:p w:rsidR="006A2324" w:rsidRDefault="006A2324" w:rsidP="0031600F">
                            <w:r>
                              <w:rPr>
                                <w:b/>
                              </w:rPr>
                              <w:t>Poniente:</w:t>
                            </w:r>
                            <w:r>
                              <w:t xml:space="preserve"> Canal del Carmen</w:t>
                            </w:r>
                          </w:p>
                          <w:p w:rsidR="006A2324" w:rsidRDefault="006A2324" w:rsidP="0031600F"/>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ángulo 11" o:spid="_x0000_s1031" style="position:absolute;left:0;text-align:left;margin-left:300pt;margin-top:11pt;width:170pt;height:1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" o:allowincell="f" fillcolor="white [3201]" strokecolor="#f79544" strokeweight="5pt">
                <v:textbox inset="2.53958mm,1.2694mm,2.53958mm,1.2694mm">
                  <w:txbxContent>
                    <w:p w:rsidR="006A2324" w:rsidRDefault="006A2324" w:rsidP="0031600F">
                      <w:r>
                        <w:t>Limites geográfico U.V 5</w:t>
                      </w:r>
                    </w:p>
                    <w:p w:rsidR="006A2324" w:rsidRDefault="006A2324" w:rsidP="0031600F">
                      <w:r>
                        <w:rPr>
                          <w:b/>
                        </w:rPr>
                        <w:t>Norte:</w:t>
                      </w:r>
                      <w:r>
                        <w:t xml:space="preserve"> Canal del Carmen</w:t>
                      </w:r>
                    </w:p>
                    <w:p w:rsidR="006A2324" w:rsidRDefault="006A2324" w:rsidP="0031600F">
                      <w:r>
                        <w:rPr>
                          <w:b/>
                        </w:rPr>
                        <w:t>Sur:</w:t>
                      </w:r>
                      <w:r>
                        <w:t xml:space="preserve"> Los Paltos</w:t>
                      </w:r>
                    </w:p>
                    <w:p w:rsidR="006A2324" w:rsidRDefault="006A2324" w:rsidP="0031600F">
                      <w:r>
                        <w:rPr>
                          <w:b/>
                        </w:rPr>
                        <w:t>Oriente:</w:t>
                      </w:r>
                      <w:r>
                        <w:t xml:space="preserve"> Av. Recoleta</w:t>
                      </w:r>
                    </w:p>
                    <w:p w:rsidR="006A2324" w:rsidRDefault="006A2324" w:rsidP="0031600F">
                      <w:r>
                        <w:rPr>
                          <w:b/>
                        </w:rPr>
                        <w:t>Poniente:</w:t>
                      </w:r>
                      <w:r>
                        <w:t xml:space="preserve"> Canal del Carmen</w:t>
                      </w:r>
                    </w:p>
                    <w:p w:rsidR="006A2324" w:rsidRDefault="006A2324" w:rsidP="0031600F"/>
                  </w:txbxContent>
                </v:textbox>
                <w10:wrap anchorx="margin"/>
              </v:rect>
            </w:pict>
          </mc:Fallback>
        </mc:AlternateConten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p>
    <w:p w:rsidR="00DC5C84" w:rsidRDefault="00DC5C84" w:rsidP="00BA2A1A">
      <w:pPr>
        <w:spacing w:line="276" w:lineRule="auto"/>
        <w:contextualSpacing/>
        <w:jc w:val="both"/>
        <w:rPr>
          <w:b/>
          <w:szCs w:val="24"/>
        </w:rPr>
      </w:pPr>
    </w:p>
    <w:p w:rsidR="00DC5C84" w:rsidRDefault="00DC5C84" w:rsidP="00BA2A1A">
      <w:pPr>
        <w:spacing w:line="276" w:lineRule="auto"/>
        <w:contextualSpacing/>
        <w:jc w:val="both"/>
        <w:rPr>
          <w:b/>
          <w:szCs w:val="24"/>
        </w:rPr>
      </w:pPr>
    </w:p>
    <w:p w:rsidR="00DC5C84" w:rsidRDefault="00DC5C84" w:rsidP="00BA2A1A">
      <w:pPr>
        <w:spacing w:line="276" w:lineRule="auto"/>
        <w:contextualSpacing/>
        <w:jc w:val="both"/>
        <w:rPr>
          <w:b/>
          <w:szCs w:val="24"/>
        </w:rPr>
      </w:pPr>
    </w:p>
    <w:p w:rsidR="00DC5C84" w:rsidRDefault="00DC5C84" w:rsidP="00BA2A1A">
      <w:pPr>
        <w:spacing w:line="276" w:lineRule="auto"/>
        <w:contextualSpacing/>
        <w:jc w:val="both"/>
        <w:rPr>
          <w:b/>
          <w:szCs w:val="24"/>
        </w:rPr>
      </w:pPr>
    </w:p>
    <w:p w:rsidR="0031600F" w:rsidRPr="0031600F" w:rsidRDefault="0031600F" w:rsidP="00BA2A1A">
      <w:pPr>
        <w:spacing w:line="276" w:lineRule="auto"/>
        <w:contextualSpacing/>
        <w:jc w:val="both"/>
        <w:rPr>
          <w:b/>
          <w:szCs w:val="24"/>
        </w:rPr>
      </w:pPr>
      <w:r w:rsidRPr="0031600F">
        <w:rPr>
          <w:b/>
          <w:szCs w:val="24"/>
        </w:rPr>
        <w:lastRenderedPageBreak/>
        <w:t>Sector verde</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szCs w:val="24"/>
        </w:rPr>
        <w:t>El sector verde está conformado por las unidades vecinales (U.V) 6 y 7. La jefa del sector verde es la Asistente Social Tatiana Ahumada</w: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r w:rsidRPr="0031600F">
        <w:rPr>
          <w:noProof/>
          <w:szCs w:val="24"/>
          <w:lang w:val="es-CL" w:eastAsia="es-CL"/>
        </w:rPr>
        <w:drawing>
          <wp:inline distT="0" distB="0" distL="0" distR="0" wp14:anchorId="1EC99B9F" wp14:editId="3763EBAB">
            <wp:extent cx="3362325" cy="3333750"/>
            <wp:effectExtent l="38100" t="38100" r="47625" b="381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3333750"/>
                    </a:xfrm>
                    <a:prstGeom prst="rect">
                      <a:avLst/>
                    </a:prstGeom>
                    <a:noFill/>
                    <a:ln w="38100" cmpd="sng">
                      <a:solidFill>
                        <a:srgbClr val="000000"/>
                      </a:solidFill>
                      <a:miter lim="800000"/>
                      <a:headEnd/>
                      <a:tailEnd/>
                    </a:ln>
                    <a:effectLst/>
                  </pic:spPr>
                </pic:pic>
              </a:graphicData>
            </a:graphic>
          </wp:inline>
        </w:drawing>
      </w:r>
      <w:r w:rsidRPr="0031600F">
        <w:rPr>
          <w:szCs w:val="24"/>
        </w:rPr>
        <w:t xml:space="preserve"> </w:t>
      </w:r>
      <w:r w:rsidRPr="0031600F">
        <w:rPr>
          <w:noProof/>
          <w:szCs w:val="24"/>
          <w:lang w:val="es-CL" w:eastAsia="es-CL"/>
        </w:rPr>
        <mc:AlternateContent>
          <mc:Choice Requires="wps">
            <w:drawing>
              <wp:anchor distT="0" distB="0" distL="114300" distR="114300" simplePos="0" relativeHeight="251661312" behindDoc="0" locked="0" layoutInCell="0" allowOverlap="1" wp14:anchorId="0F54CED9" wp14:editId="43901880">
                <wp:simplePos x="0" y="0"/>
                <wp:positionH relativeFrom="margin">
                  <wp:posOffset>3670300</wp:posOffset>
                </wp:positionH>
                <wp:positionV relativeFrom="paragraph">
                  <wp:posOffset>190500</wp:posOffset>
                </wp:positionV>
                <wp:extent cx="2159000" cy="2019300"/>
                <wp:effectExtent l="19050" t="19050" r="31750" b="38100"/>
                <wp:wrapNone/>
                <wp:docPr id="10" name="Rectángulo 10"/>
                <wp:cNvGraphicFramePr/>
                <a:graphic xmlns:a="http://schemas.openxmlformats.org/drawingml/2006/main">
                  <a:graphicData uri="http://schemas.microsoft.com/office/word/2010/wordprocessingShape">
                    <wps:wsp>
                      <wps:cNvSpPr/>
                      <wps:spPr>
                        <a:xfrm>
                          <a:off x="0" y="0"/>
                          <a:ext cx="2159000" cy="2019300"/>
                        </a:xfrm>
                        <a:prstGeom prst="rect">
                          <a:avLst/>
                        </a:prstGeom>
                        <a:solidFill>
                          <a:schemeClr val="lt1"/>
                        </a:solidFill>
                        <a:ln w="63500" cap="flat">
                          <a:solidFill>
                            <a:srgbClr val="F79544"/>
                          </a:solidFill>
                          <a:prstDash val="solid"/>
                          <a:miter/>
                          <a:headEnd type="none" w="med" len="med"/>
                          <a:tailEnd type="none" w="med" len="med"/>
                        </a:ln>
                      </wps:spPr>
                      <wps:txbx>
                        <w:txbxContent>
                          <w:p w:rsidR="006A2324" w:rsidRDefault="006A2324" w:rsidP="0031600F">
                            <w:r>
                              <w:t>Límites geográficos U.V 6</w:t>
                            </w:r>
                          </w:p>
                          <w:p w:rsidR="006A2324" w:rsidRDefault="006A2324" w:rsidP="0031600F">
                            <w:r>
                              <w:rPr>
                                <w:b/>
                              </w:rPr>
                              <w:t>Norte</w:t>
                            </w:r>
                            <w:r>
                              <w:t>: Canal del Carmen</w:t>
                            </w:r>
                          </w:p>
                          <w:p w:rsidR="006A2324" w:rsidRDefault="006A2324" w:rsidP="0031600F">
                            <w:r>
                              <w:rPr>
                                <w:b/>
                              </w:rPr>
                              <w:t>Sur</w:t>
                            </w:r>
                            <w:r>
                              <w:t xml:space="preserve">: Los Arrayanes, Jorge </w:t>
                            </w:r>
                            <w:proofErr w:type="spellStart"/>
                            <w:r>
                              <w:t>Inostroza</w:t>
                            </w:r>
                            <w:proofErr w:type="spellEnd"/>
                            <w:r>
                              <w:t xml:space="preserve"> Oriente</w:t>
                            </w:r>
                          </w:p>
                          <w:p w:rsidR="006A2324" w:rsidRDefault="006A2324" w:rsidP="0031600F">
                            <w:r>
                              <w:rPr>
                                <w:b/>
                              </w:rPr>
                              <w:t>Oriente</w:t>
                            </w:r>
                            <w:r>
                              <w:t xml:space="preserve">: Canal del Carmen </w:t>
                            </w:r>
                          </w:p>
                          <w:p w:rsidR="006A2324" w:rsidRDefault="006A2324" w:rsidP="0031600F">
                            <w:r>
                              <w:rPr>
                                <w:b/>
                              </w:rPr>
                              <w:t>Poniente</w:t>
                            </w:r>
                            <w:r>
                              <w:t>: Av. Recoleta</w:t>
                            </w:r>
                          </w:p>
                          <w:p w:rsidR="006A2324" w:rsidRDefault="006A2324" w:rsidP="0031600F"/>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ángulo 10" o:spid="_x0000_s1032" style="position:absolute;left:0;text-align:left;margin-left:289pt;margin-top:15pt;width:170pt;height:1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" o:allowincell="f" fillcolor="white [3201]" strokecolor="#f79544" strokeweight="5pt">
                <v:textbox inset="2.53958mm,1.2694mm,2.53958mm,1.2694mm">
                  <w:txbxContent>
                    <w:p w:rsidR="006A2324" w:rsidRDefault="006A2324" w:rsidP="0031600F">
                      <w:r>
                        <w:t>Límites geográficos U.V 6</w:t>
                      </w:r>
                    </w:p>
                    <w:p w:rsidR="006A2324" w:rsidRDefault="006A2324" w:rsidP="0031600F">
                      <w:r>
                        <w:rPr>
                          <w:b/>
                        </w:rPr>
                        <w:t>Norte</w:t>
                      </w:r>
                      <w:r>
                        <w:t>: Canal del Carmen</w:t>
                      </w:r>
                    </w:p>
                    <w:p w:rsidR="006A2324" w:rsidRDefault="006A2324" w:rsidP="0031600F">
                      <w:r>
                        <w:rPr>
                          <w:b/>
                        </w:rPr>
                        <w:t>Sur</w:t>
                      </w:r>
                      <w:r>
                        <w:t xml:space="preserve">: Los Arrayanes, Jorge </w:t>
                      </w:r>
                      <w:proofErr w:type="spellStart"/>
                      <w:r>
                        <w:t>Inostroza</w:t>
                      </w:r>
                      <w:proofErr w:type="spellEnd"/>
                      <w:r>
                        <w:t xml:space="preserve"> Oriente</w:t>
                      </w:r>
                    </w:p>
                    <w:p w:rsidR="006A2324" w:rsidRDefault="006A2324" w:rsidP="0031600F">
                      <w:r>
                        <w:rPr>
                          <w:b/>
                        </w:rPr>
                        <w:t>Oriente</w:t>
                      </w:r>
                      <w:r>
                        <w:t xml:space="preserve">: Canal del Carmen </w:t>
                      </w:r>
                    </w:p>
                    <w:p w:rsidR="006A2324" w:rsidRDefault="006A2324" w:rsidP="0031600F">
                      <w:r>
                        <w:rPr>
                          <w:b/>
                        </w:rPr>
                        <w:t>Poniente</w:t>
                      </w:r>
                      <w:r>
                        <w:t>: Av. Recoleta</w:t>
                      </w:r>
                    </w:p>
                    <w:p w:rsidR="006A2324" w:rsidRDefault="006A2324" w:rsidP="0031600F"/>
                  </w:txbxContent>
                </v:textbox>
                <w10:wrap anchorx="margin"/>
              </v:rect>
            </w:pict>
          </mc:Fallback>
        </mc:AlternateContent>
      </w:r>
    </w:p>
    <w:p w:rsidR="0031600F" w:rsidRPr="0031600F" w:rsidRDefault="0031600F" w:rsidP="0031600F">
      <w:pPr>
        <w:spacing w:line="276" w:lineRule="auto"/>
        <w:jc w:val="both"/>
        <w:rPr>
          <w:szCs w:val="24"/>
        </w:rPr>
      </w:pPr>
      <w:r w:rsidRPr="0031600F">
        <w:rPr>
          <w:noProof/>
          <w:szCs w:val="24"/>
          <w:lang w:val="es-CL" w:eastAsia="es-CL"/>
        </w:rPr>
        <w:drawing>
          <wp:inline distT="0" distB="0" distL="0" distR="0" wp14:anchorId="0A08ACC9" wp14:editId="09D95D09">
            <wp:extent cx="3352800" cy="3286125"/>
            <wp:effectExtent l="38100" t="38100" r="38100" b="476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3286125"/>
                    </a:xfrm>
                    <a:prstGeom prst="rect">
                      <a:avLst/>
                    </a:prstGeom>
                    <a:noFill/>
                    <a:ln w="38100" cmpd="sng">
                      <a:solidFill>
                        <a:srgbClr val="000000"/>
                      </a:solidFill>
                      <a:miter lim="800000"/>
                      <a:headEnd/>
                      <a:tailEnd/>
                    </a:ln>
                    <a:effectLst/>
                  </pic:spPr>
                </pic:pic>
              </a:graphicData>
            </a:graphic>
          </wp:inline>
        </w:drawing>
      </w:r>
      <w:r w:rsidRPr="0031600F">
        <w:rPr>
          <w:szCs w:val="24"/>
        </w:rPr>
        <w:t xml:space="preserve"> </w:t>
      </w:r>
      <w:r w:rsidRPr="0031600F">
        <w:rPr>
          <w:noProof/>
          <w:szCs w:val="24"/>
          <w:lang w:val="es-CL" w:eastAsia="es-CL"/>
        </w:rPr>
        <mc:AlternateContent>
          <mc:Choice Requires="wps">
            <w:drawing>
              <wp:anchor distT="0" distB="0" distL="114300" distR="114300" simplePos="0" relativeHeight="251662336" behindDoc="0" locked="0" layoutInCell="0" allowOverlap="1" wp14:anchorId="72D2D6B7" wp14:editId="1D843061">
                <wp:simplePos x="0" y="0"/>
                <wp:positionH relativeFrom="margin">
                  <wp:posOffset>3581400</wp:posOffset>
                </wp:positionH>
                <wp:positionV relativeFrom="paragraph">
                  <wp:posOffset>177800</wp:posOffset>
                </wp:positionV>
                <wp:extent cx="2159000" cy="2019300"/>
                <wp:effectExtent l="19050" t="19050" r="31750" b="38100"/>
                <wp:wrapNone/>
                <wp:docPr id="12" name="Rectángulo 12"/>
                <wp:cNvGraphicFramePr/>
                <a:graphic xmlns:a="http://schemas.openxmlformats.org/drawingml/2006/main">
                  <a:graphicData uri="http://schemas.microsoft.com/office/word/2010/wordprocessingShape">
                    <wps:wsp>
                      <wps:cNvSpPr/>
                      <wps:spPr>
                        <a:xfrm>
                          <a:off x="0" y="0"/>
                          <a:ext cx="2159000" cy="2019300"/>
                        </a:xfrm>
                        <a:prstGeom prst="rect">
                          <a:avLst/>
                        </a:prstGeom>
                        <a:solidFill>
                          <a:schemeClr val="lt1"/>
                        </a:solidFill>
                        <a:ln w="63500" cap="flat">
                          <a:solidFill>
                            <a:srgbClr val="F79544"/>
                          </a:solidFill>
                          <a:prstDash val="solid"/>
                          <a:miter/>
                          <a:headEnd type="none" w="med" len="med"/>
                          <a:tailEnd type="none" w="med" len="med"/>
                        </a:ln>
                      </wps:spPr>
                      <wps:txbx>
                        <w:txbxContent>
                          <w:p w:rsidR="006A2324" w:rsidRDefault="006A2324" w:rsidP="0031600F">
                            <w:r>
                              <w:t>Límites geográficos U.V 7</w:t>
                            </w:r>
                          </w:p>
                          <w:p w:rsidR="006A2324" w:rsidRDefault="006A2324" w:rsidP="0031600F">
                            <w:r>
                              <w:rPr>
                                <w:b/>
                              </w:rPr>
                              <w:t>Norte</w:t>
                            </w:r>
                            <w:r>
                              <w:t xml:space="preserve">: Los Arrayanes, Jorge </w:t>
                            </w:r>
                            <w:proofErr w:type="spellStart"/>
                            <w:r>
                              <w:t>Inostroza</w:t>
                            </w:r>
                            <w:proofErr w:type="spellEnd"/>
                            <w:r>
                              <w:t xml:space="preserve"> Oriente</w:t>
                            </w:r>
                          </w:p>
                          <w:p w:rsidR="006A2324" w:rsidRDefault="006A2324" w:rsidP="0031600F">
                            <w:r>
                              <w:rPr>
                                <w:b/>
                              </w:rPr>
                              <w:t>Sur</w:t>
                            </w:r>
                            <w:r>
                              <w:t xml:space="preserve">: Del </w:t>
                            </w:r>
                            <w:proofErr w:type="spellStart"/>
                            <w:r>
                              <w:t>Pincoy</w:t>
                            </w:r>
                            <w:proofErr w:type="spellEnd"/>
                          </w:p>
                          <w:p w:rsidR="006A2324" w:rsidRDefault="006A2324" w:rsidP="0031600F">
                            <w:r>
                              <w:rPr>
                                <w:b/>
                              </w:rPr>
                              <w:t>Oriente</w:t>
                            </w:r>
                            <w:r>
                              <w:t xml:space="preserve">: Jorge </w:t>
                            </w:r>
                            <w:proofErr w:type="spellStart"/>
                            <w:r>
                              <w:t>Inostroza</w:t>
                            </w:r>
                            <w:proofErr w:type="spellEnd"/>
                            <w:r>
                              <w:t xml:space="preserve"> Oriente</w:t>
                            </w:r>
                          </w:p>
                          <w:p w:rsidR="006A2324" w:rsidRDefault="006A2324" w:rsidP="0031600F">
                            <w:r>
                              <w:rPr>
                                <w:b/>
                              </w:rPr>
                              <w:t>Poniente</w:t>
                            </w:r>
                            <w:r>
                              <w:t>: Av. Recoleta</w:t>
                            </w:r>
                          </w:p>
                          <w:p w:rsidR="006A2324" w:rsidRDefault="006A2324" w:rsidP="0031600F"/>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ángulo 12" o:spid="_x0000_s1033" style="position:absolute;left:0;text-align:left;margin-left:282pt;margin-top:14pt;width:170pt;height:1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" o:allowincell="f" fillcolor="white [3201]" strokecolor="#f79544" strokeweight="5pt">
                <v:textbox inset="2.53958mm,1.2694mm,2.53958mm,1.2694mm">
                  <w:txbxContent>
                    <w:p w:rsidR="006A2324" w:rsidRDefault="006A2324" w:rsidP="0031600F">
                      <w:r>
                        <w:t>Límites geográficos U.V 7</w:t>
                      </w:r>
                    </w:p>
                    <w:p w:rsidR="006A2324" w:rsidRDefault="006A2324" w:rsidP="0031600F">
                      <w:r>
                        <w:rPr>
                          <w:b/>
                        </w:rPr>
                        <w:t>Norte</w:t>
                      </w:r>
                      <w:r>
                        <w:t xml:space="preserve">: Los Arrayanes, Jorge </w:t>
                      </w:r>
                      <w:proofErr w:type="spellStart"/>
                      <w:r>
                        <w:t>Inostroza</w:t>
                      </w:r>
                      <w:proofErr w:type="spellEnd"/>
                      <w:r>
                        <w:t xml:space="preserve"> Oriente</w:t>
                      </w:r>
                    </w:p>
                    <w:p w:rsidR="006A2324" w:rsidRDefault="006A2324" w:rsidP="0031600F">
                      <w:r>
                        <w:rPr>
                          <w:b/>
                        </w:rPr>
                        <w:t>Sur</w:t>
                      </w:r>
                      <w:r>
                        <w:t xml:space="preserve">: Del </w:t>
                      </w:r>
                      <w:proofErr w:type="spellStart"/>
                      <w:r>
                        <w:t>Pincoy</w:t>
                      </w:r>
                      <w:proofErr w:type="spellEnd"/>
                    </w:p>
                    <w:p w:rsidR="006A2324" w:rsidRDefault="006A2324" w:rsidP="0031600F">
                      <w:r>
                        <w:rPr>
                          <w:b/>
                        </w:rPr>
                        <w:t>Oriente</w:t>
                      </w:r>
                      <w:r>
                        <w:t xml:space="preserve">: Jorge </w:t>
                      </w:r>
                      <w:proofErr w:type="spellStart"/>
                      <w:r>
                        <w:t>Inostroza</w:t>
                      </w:r>
                      <w:proofErr w:type="spellEnd"/>
                      <w:r>
                        <w:t xml:space="preserve"> Oriente</w:t>
                      </w:r>
                    </w:p>
                    <w:p w:rsidR="006A2324" w:rsidRDefault="006A2324" w:rsidP="0031600F">
                      <w:r>
                        <w:rPr>
                          <w:b/>
                        </w:rPr>
                        <w:t>Poniente</w:t>
                      </w:r>
                      <w:r>
                        <w:t>: Av. Recoleta</w:t>
                      </w:r>
                    </w:p>
                    <w:p w:rsidR="006A2324" w:rsidRDefault="006A2324" w:rsidP="0031600F"/>
                  </w:txbxContent>
                </v:textbox>
                <w10:wrap anchorx="margin"/>
              </v:rect>
            </w:pict>
          </mc:Fallback>
        </mc:AlternateContent>
      </w:r>
    </w:p>
    <w:p w:rsidR="0031600F" w:rsidRPr="0031600F" w:rsidRDefault="0031600F" w:rsidP="0031600F">
      <w:pPr>
        <w:spacing w:line="276" w:lineRule="auto"/>
        <w:jc w:val="both"/>
        <w:rPr>
          <w:szCs w:val="24"/>
        </w:rPr>
      </w:pPr>
    </w:p>
    <w:p w:rsidR="0031600F" w:rsidRPr="0031600F" w:rsidRDefault="0031600F" w:rsidP="0031600F">
      <w:pPr>
        <w:spacing w:line="276" w:lineRule="auto"/>
        <w:jc w:val="both"/>
        <w:rPr>
          <w:szCs w:val="24"/>
        </w:rPr>
      </w:pPr>
    </w:p>
    <w:tbl>
      <w:tblPr>
        <w:tblStyle w:val="Sombreadoclaro-nfasis4"/>
        <w:tblW w:w="0" w:type="auto"/>
        <w:tblLook w:val="04A0" w:firstRow="1" w:lastRow="0" w:firstColumn="1" w:lastColumn="0" w:noHBand="0" w:noVBand="1"/>
      </w:tblPr>
      <w:tblGrid>
        <w:gridCol w:w="8978"/>
      </w:tblGrid>
      <w:tr w:rsidR="00C924B2" w:rsidTr="00C924B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C924B2" w:rsidRDefault="00C924B2">
            <w:pPr>
              <w:pStyle w:val="Ttulo1"/>
              <w:outlineLvl w:val="0"/>
              <w:rPr>
                <w:rStyle w:val="nfasissutil"/>
                <w:i w:val="0"/>
                <w:iCs w:val="0"/>
              </w:rPr>
            </w:pPr>
            <w:bookmarkStart w:id="36" w:name="_Toc422425701"/>
            <w:bookmarkStart w:id="37" w:name="_Toc422427857"/>
            <w:bookmarkStart w:id="38" w:name="_Toc430687501"/>
            <w:r w:rsidRPr="00C924B2">
              <w:rPr>
                <w:rStyle w:val="nfasissutil"/>
                <w:color w:val="1F497D" w:themeColor="text2"/>
              </w:rPr>
              <w:lastRenderedPageBreak/>
              <w:t>Proceso de atención de enfermería</w:t>
            </w:r>
            <w:bookmarkEnd w:id="36"/>
            <w:bookmarkEnd w:id="37"/>
            <w:bookmarkEnd w:id="38"/>
          </w:p>
        </w:tc>
      </w:tr>
    </w:tbl>
    <w:p w:rsidR="00C924B2" w:rsidRDefault="00C924B2" w:rsidP="00C924B2">
      <w:pPr>
        <w:spacing w:line="360" w:lineRule="auto"/>
        <w:jc w:val="both"/>
        <w:rPr>
          <w:rFonts w:ascii="Arial" w:hAnsi="Arial" w:cs="Arial"/>
          <w:sz w:val="22"/>
        </w:rPr>
      </w:pPr>
    </w:p>
    <w:p w:rsidR="00FA2B43" w:rsidRPr="00C924B2" w:rsidRDefault="00FA2B43" w:rsidP="00FA2B43">
      <w:pPr>
        <w:spacing w:line="276" w:lineRule="auto"/>
        <w:jc w:val="both"/>
        <w:rPr>
          <w:color w:val="548DD4" w:themeColor="text2" w:themeTint="99"/>
          <w:szCs w:val="24"/>
        </w:rPr>
      </w:pPr>
    </w:p>
    <w:p w:rsidR="00C924B2" w:rsidRPr="00C924B2" w:rsidRDefault="00C924B2" w:rsidP="00C924B2">
      <w:pPr>
        <w:spacing w:line="276" w:lineRule="auto"/>
        <w:jc w:val="both"/>
        <w:rPr>
          <w:b/>
          <w:color w:val="548DD4" w:themeColor="text2" w:themeTint="99"/>
          <w:szCs w:val="24"/>
        </w:rPr>
      </w:pPr>
      <w:r w:rsidRPr="00C924B2">
        <w:rPr>
          <w:b/>
          <w:color w:val="548DD4" w:themeColor="text2" w:themeTint="99"/>
          <w:szCs w:val="24"/>
        </w:rPr>
        <w:t>Valoración</w:t>
      </w:r>
    </w:p>
    <w:p w:rsidR="00C924B2" w:rsidRPr="00C924B2" w:rsidRDefault="00C924B2" w:rsidP="00C924B2">
      <w:pPr>
        <w:spacing w:line="276" w:lineRule="auto"/>
        <w:jc w:val="both"/>
        <w:rPr>
          <w:szCs w:val="24"/>
        </w:rPr>
      </w:pPr>
      <w:r w:rsidRPr="00C924B2">
        <w:rPr>
          <w:szCs w:val="24"/>
        </w:rPr>
        <w:t>De acuerdo a la recopilación de datos obtenidos, relacionadas a las entrevistas realizadas a los diferentes profesionales de salud del CESFAM Salvador Allende</w:t>
      </w:r>
      <w:r w:rsidR="007034D6">
        <w:rPr>
          <w:szCs w:val="24"/>
        </w:rPr>
        <w:t xml:space="preserve">,  se han identificado </w:t>
      </w:r>
      <w:r w:rsidRPr="00C924B2">
        <w:rPr>
          <w:szCs w:val="24"/>
        </w:rPr>
        <w:t>déficit</w:t>
      </w:r>
      <w:r w:rsidR="007034D6">
        <w:rPr>
          <w:szCs w:val="24"/>
        </w:rPr>
        <w:t>s</w:t>
      </w:r>
      <w:r w:rsidRPr="00C924B2">
        <w:rPr>
          <w:szCs w:val="24"/>
        </w:rPr>
        <w:t xml:space="preserve"> en los distintos niveles de atención, tales como una gestión ineficaz de la propia salud con el consiguiente desconocimiento de la población sobre la importancia del control de salud; provocando un gran número de inasistencia a controles, aumento del número de descompensados e inasistencias a evaluación de desarrollo psicomotor.</w:t>
      </w: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b/>
          <w:color w:val="548DD4" w:themeColor="text2" w:themeTint="99"/>
          <w:szCs w:val="24"/>
        </w:rPr>
      </w:pPr>
      <w:r w:rsidRPr="00C924B2">
        <w:rPr>
          <w:b/>
          <w:color w:val="548DD4" w:themeColor="text2" w:themeTint="99"/>
          <w:szCs w:val="24"/>
        </w:rPr>
        <w:t>Diagnóstico comunitario</w:t>
      </w:r>
    </w:p>
    <w:p w:rsidR="00C924B2" w:rsidRPr="00C924B2" w:rsidRDefault="00C924B2" w:rsidP="00C924B2">
      <w:pPr>
        <w:spacing w:after="240" w:line="276" w:lineRule="auto"/>
        <w:jc w:val="both"/>
        <w:textAlignment w:val="baseline"/>
        <w:rPr>
          <w:rFonts w:eastAsia="Times New Roman"/>
          <w:color w:val="000000"/>
          <w:szCs w:val="24"/>
          <w:lang w:val="es-CL" w:eastAsia="es-CL"/>
        </w:rPr>
      </w:pPr>
      <w:r w:rsidRPr="00C924B2">
        <w:rPr>
          <w:szCs w:val="24"/>
          <w:lang w:val="es-ES"/>
        </w:rPr>
        <w:t>Incumplimiento de metas sanitarias establecidas R/C falta de personal del equipo de salud S/A reorganización del CESFAM M/P</w:t>
      </w:r>
      <w:r w:rsidRPr="00C924B2">
        <w:rPr>
          <w:rFonts w:eastAsia="Times New Roman"/>
          <w:color w:val="000000"/>
          <w:szCs w:val="24"/>
          <w:lang w:val="es-CL" w:eastAsia="es-CL"/>
        </w:rPr>
        <w:t xml:space="preserve"> Sobrepeso y obesidad infantil en menores de 6 años, déficit de hombres entre 20 y 44 años para realización de EMPA, </w:t>
      </w:r>
      <w:r w:rsidRPr="00C924B2">
        <w:rPr>
          <w:szCs w:val="24"/>
          <w:lang w:val="es-ES"/>
        </w:rPr>
        <w:t>carencia de evaluación de pie diabético en pacientes con esta patología crónica</w:t>
      </w:r>
      <w:r w:rsidRPr="00C924B2">
        <w:rPr>
          <w:rFonts w:eastAsia="Times New Roman"/>
          <w:color w:val="000000"/>
          <w:szCs w:val="24"/>
          <w:lang w:val="es-CL" w:eastAsia="es-CL"/>
        </w:rPr>
        <w:t>, falla en la recuperación de los niños con riesgo en el desarrollo psicomotor aplicado a 18 meses de edad.</w:t>
      </w:r>
    </w:p>
    <w:p w:rsidR="00C924B2" w:rsidRPr="00C924B2" w:rsidRDefault="00C924B2" w:rsidP="00C924B2">
      <w:pPr>
        <w:spacing w:line="276" w:lineRule="auto"/>
        <w:jc w:val="both"/>
        <w:rPr>
          <w:b/>
          <w:color w:val="548DD4" w:themeColor="text2" w:themeTint="99"/>
          <w:szCs w:val="24"/>
        </w:rPr>
      </w:pPr>
    </w:p>
    <w:p w:rsidR="00C924B2" w:rsidRPr="00C924B2" w:rsidRDefault="00C924B2" w:rsidP="00C924B2">
      <w:pPr>
        <w:spacing w:line="276" w:lineRule="auto"/>
        <w:jc w:val="both"/>
        <w:rPr>
          <w:b/>
          <w:color w:val="548DD4" w:themeColor="text2" w:themeTint="99"/>
          <w:szCs w:val="24"/>
        </w:rPr>
      </w:pPr>
      <w:r w:rsidRPr="00C924B2">
        <w:rPr>
          <w:b/>
          <w:color w:val="548DD4" w:themeColor="text2" w:themeTint="99"/>
          <w:szCs w:val="24"/>
        </w:rPr>
        <w:t>Objetivo</w:t>
      </w:r>
    </w:p>
    <w:p w:rsidR="00C924B2" w:rsidRPr="00C924B2" w:rsidRDefault="00C924B2" w:rsidP="00C924B2">
      <w:pPr>
        <w:spacing w:after="240" w:line="276" w:lineRule="auto"/>
        <w:jc w:val="both"/>
        <w:textAlignment w:val="baseline"/>
        <w:rPr>
          <w:rFonts w:eastAsia="Times New Roman"/>
          <w:color w:val="000000"/>
          <w:szCs w:val="24"/>
          <w:lang w:val="es-CL" w:eastAsia="es-CL"/>
        </w:rPr>
      </w:pPr>
      <w:r w:rsidRPr="00C924B2">
        <w:rPr>
          <w:szCs w:val="24"/>
        </w:rPr>
        <w:t>Aumentar el porcentaje de cumplimie</w:t>
      </w:r>
      <w:r w:rsidR="007034D6">
        <w:rPr>
          <w:szCs w:val="24"/>
        </w:rPr>
        <w:t>nto de metas sanitarias en un 25</w:t>
      </w:r>
      <w:r w:rsidRPr="00C924B2">
        <w:rPr>
          <w:szCs w:val="24"/>
        </w:rPr>
        <w:t>%, en conjunto con el equipo de salud en un periodo de tres meses E/P disminución en rangos de s</w:t>
      </w:r>
      <w:proofErr w:type="spellStart"/>
      <w:r w:rsidRPr="00C924B2">
        <w:rPr>
          <w:rFonts w:eastAsia="Times New Roman"/>
          <w:color w:val="000000"/>
          <w:szCs w:val="24"/>
          <w:lang w:val="es-CL" w:eastAsia="es-CL"/>
        </w:rPr>
        <w:t>obrepeso</w:t>
      </w:r>
      <w:proofErr w:type="spellEnd"/>
      <w:r w:rsidRPr="00C924B2">
        <w:rPr>
          <w:rFonts w:eastAsia="Times New Roman"/>
          <w:color w:val="000000"/>
          <w:szCs w:val="24"/>
          <w:lang w:val="es-CL" w:eastAsia="es-CL"/>
        </w:rPr>
        <w:t xml:space="preserve"> y obesidad infantil en menores de 6 años, regularización de EMPA aplicados a hombres entre 20 y 44 años, ausencia de </w:t>
      </w:r>
      <w:r w:rsidRPr="00C924B2">
        <w:rPr>
          <w:szCs w:val="24"/>
          <w:lang w:val="es-ES"/>
        </w:rPr>
        <w:t>carencia en evaluación de pie diabético en pacientes con esta patología crónica</w:t>
      </w:r>
      <w:r w:rsidRPr="00C924B2">
        <w:rPr>
          <w:rFonts w:eastAsia="Times New Roman"/>
          <w:color w:val="000000"/>
          <w:szCs w:val="24"/>
          <w:lang w:val="es-CL" w:eastAsia="es-CL"/>
        </w:rPr>
        <w:t>, recuperación eficiente de los niños con riesgo en el desarrollo psicomotor aplicado a 18 meses de edad.</w:t>
      </w:r>
    </w:p>
    <w:p w:rsidR="00C924B2" w:rsidRPr="00C924B2" w:rsidRDefault="00C924B2" w:rsidP="00C924B2">
      <w:pPr>
        <w:spacing w:line="276" w:lineRule="auto"/>
        <w:jc w:val="both"/>
        <w:rPr>
          <w:b/>
          <w:color w:val="548DD4" w:themeColor="text2" w:themeTint="99"/>
          <w:szCs w:val="24"/>
        </w:rPr>
      </w:pPr>
    </w:p>
    <w:p w:rsidR="00C924B2" w:rsidRPr="00C924B2" w:rsidRDefault="00C924B2" w:rsidP="00C924B2">
      <w:pPr>
        <w:spacing w:line="276" w:lineRule="auto"/>
        <w:jc w:val="both"/>
        <w:rPr>
          <w:b/>
          <w:color w:val="548DD4" w:themeColor="text2" w:themeTint="99"/>
          <w:szCs w:val="24"/>
        </w:rPr>
      </w:pPr>
      <w:r w:rsidRPr="00C924B2">
        <w:rPr>
          <w:b/>
          <w:color w:val="548DD4" w:themeColor="text2" w:themeTint="99"/>
          <w:szCs w:val="24"/>
        </w:rPr>
        <w:t>Intervenciones</w:t>
      </w:r>
    </w:p>
    <w:p w:rsidR="00C924B2" w:rsidRPr="00C924B2" w:rsidRDefault="00C924B2" w:rsidP="00C924B2">
      <w:pPr>
        <w:spacing w:line="276" w:lineRule="auto"/>
        <w:jc w:val="both"/>
        <w:rPr>
          <w:rFonts w:eastAsia="Times New Roman"/>
          <w:color w:val="000000"/>
          <w:szCs w:val="24"/>
          <w:lang w:val="es-CL" w:eastAsia="es-CL"/>
        </w:rPr>
      </w:pPr>
      <w:r w:rsidRPr="00C924B2">
        <w:rPr>
          <w:rFonts w:eastAsia="Times New Roman"/>
          <w:color w:val="000000"/>
          <w:szCs w:val="24"/>
          <w:lang w:val="es-CL" w:eastAsia="es-CL"/>
        </w:rPr>
        <w:t>La obesidad, a temprana edad, se debe combatir generando cambios que involucren a la familia, desde la incorporación de conductas alimentarias saludables hasta la promoción de la actividad física.</w:t>
      </w:r>
    </w:p>
    <w:p w:rsidR="00C924B2" w:rsidRPr="00C924B2" w:rsidRDefault="00C924B2" w:rsidP="00C924B2">
      <w:pPr>
        <w:spacing w:line="276" w:lineRule="auto"/>
        <w:jc w:val="both"/>
        <w:rPr>
          <w:rFonts w:eastAsia="Times New Roman"/>
          <w:szCs w:val="24"/>
          <w:lang w:val="es-CL" w:eastAsia="es-CL"/>
        </w:rPr>
      </w:pPr>
    </w:p>
    <w:p w:rsidR="00C924B2" w:rsidRPr="00C924B2" w:rsidRDefault="00C924B2" w:rsidP="00C924B2">
      <w:pPr>
        <w:pStyle w:val="Prrafodelista"/>
        <w:numPr>
          <w:ilvl w:val="0"/>
          <w:numId w:val="11"/>
        </w:numPr>
        <w:spacing w:line="276" w:lineRule="auto"/>
        <w:jc w:val="both"/>
        <w:rPr>
          <w:rFonts w:eastAsia="Times New Roman"/>
          <w:szCs w:val="24"/>
          <w:lang w:val="es-CL" w:eastAsia="es-CL"/>
        </w:rPr>
      </w:pPr>
      <w:r w:rsidRPr="00C924B2">
        <w:rPr>
          <w:rFonts w:eastAsia="Times New Roman"/>
          <w:color w:val="000000"/>
          <w:szCs w:val="24"/>
          <w:lang w:val="es-CL" w:eastAsia="es-CL"/>
        </w:rPr>
        <w:t>Realización de talleres interactivos de lactancia materna.</w:t>
      </w:r>
    </w:p>
    <w:p w:rsidR="00C924B2" w:rsidRPr="00C924B2" w:rsidRDefault="00C924B2" w:rsidP="00C924B2">
      <w:pPr>
        <w:pStyle w:val="Prrafodelista"/>
        <w:numPr>
          <w:ilvl w:val="0"/>
          <w:numId w:val="11"/>
        </w:numPr>
        <w:spacing w:line="276" w:lineRule="auto"/>
        <w:jc w:val="both"/>
        <w:rPr>
          <w:rFonts w:eastAsia="Times New Roman"/>
          <w:szCs w:val="24"/>
          <w:lang w:val="es-CL" w:eastAsia="es-CL"/>
        </w:rPr>
      </w:pPr>
      <w:r w:rsidRPr="00C924B2">
        <w:rPr>
          <w:rFonts w:eastAsia="Times New Roman"/>
          <w:color w:val="000000"/>
          <w:szCs w:val="24"/>
          <w:lang w:val="es-CL" w:eastAsia="es-CL"/>
        </w:rPr>
        <w:t>Pesquisa temprana en controles de salud.</w:t>
      </w:r>
    </w:p>
    <w:p w:rsidR="00C924B2" w:rsidRPr="00C924B2" w:rsidRDefault="00C924B2" w:rsidP="00C924B2">
      <w:pPr>
        <w:pStyle w:val="Prrafodelista"/>
        <w:numPr>
          <w:ilvl w:val="0"/>
          <w:numId w:val="11"/>
        </w:numPr>
        <w:spacing w:line="276" w:lineRule="auto"/>
        <w:jc w:val="both"/>
        <w:rPr>
          <w:rFonts w:eastAsia="Times New Roman"/>
          <w:szCs w:val="24"/>
          <w:lang w:val="es-CL" w:eastAsia="es-CL"/>
        </w:rPr>
      </w:pPr>
      <w:r w:rsidRPr="00C924B2">
        <w:rPr>
          <w:rFonts w:eastAsia="Times New Roman"/>
          <w:color w:val="000000"/>
          <w:szCs w:val="24"/>
          <w:lang w:val="es-CL" w:eastAsia="es-CL"/>
        </w:rPr>
        <w:t>Controles sanos con nutricionista mensuales para niños con diagnóstico de obesidad.</w:t>
      </w:r>
    </w:p>
    <w:p w:rsidR="00C924B2" w:rsidRPr="00C924B2" w:rsidRDefault="00C924B2" w:rsidP="00C924B2">
      <w:pPr>
        <w:pStyle w:val="Prrafodelista"/>
        <w:numPr>
          <w:ilvl w:val="0"/>
          <w:numId w:val="12"/>
        </w:numPr>
        <w:spacing w:line="276" w:lineRule="auto"/>
        <w:jc w:val="both"/>
        <w:rPr>
          <w:rFonts w:eastAsia="Times New Roman"/>
          <w:szCs w:val="24"/>
          <w:lang w:val="es-CL" w:eastAsia="es-CL"/>
        </w:rPr>
      </w:pPr>
      <w:r w:rsidRPr="00C924B2">
        <w:rPr>
          <w:rFonts w:eastAsia="Times New Roman"/>
          <w:color w:val="000000"/>
          <w:szCs w:val="24"/>
          <w:lang w:val="es-CL" w:eastAsia="es-CL"/>
        </w:rPr>
        <w:t>Educación a padres o cuidadores sobre estilos de vida  y alimentación saludable.</w:t>
      </w:r>
    </w:p>
    <w:p w:rsidR="00C924B2" w:rsidRPr="00C924B2" w:rsidRDefault="00C924B2" w:rsidP="00C924B2">
      <w:pPr>
        <w:spacing w:line="276" w:lineRule="auto"/>
        <w:jc w:val="both"/>
        <w:rPr>
          <w:rFonts w:eastAsia="Times New Roman"/>
          <w:szCs w:val="24"/>
          <w:lang w:val="es-CL" w:eastAsia="es-CL"/>
        </w:rPr>
      </w:pPr>
    </w:p>
    <w:p w:rsidR="00C924B2" w:rsidRDefault="00C924B2" w:rsidP="00C924B2">
      <w:pPr>
        <w:spacing w:line="276" w:lineRule="auto"/>
        <w:jc w:val="both"/>
        <w:rPr>
          <w:rFonts w:eastAsia="Times New Roman"/>
          <w:color w:val="000000"/>
          <w:szCs w:val="24"/>
          <w:lang w:val="es-CL" w:eastAsia="es-CL"/>
        </w:rPr>
      </w:pPr>
      <w:r w:rsidRPr="00C924B2">
        <w:rPr>
          <w:rFonts w:eastAsia="Times New Roman"/>
          <w:color w:val="000000"/>
          <w:szCs w:val="24"/>
          <w:lang w:val="es-CL" w:eastAsia="es-CL"/>
        </w:rPr>
        <w:lastRenderedPageBreak/>
        <w:t xml:space="preserve">El examen de Medicina Preventiva tiene como propósito reducir la morbimortalidad o sufrimiento asociado a enfermedades o condiciones que son prevenibles o, una vez presentes, controlables. </w:t>
      </w:r>
    </w:p>
    <w:p w:rsidR="00C924B2" w:rsidRPr="00C924B2" w:rsidRDefault="00C924B2" w:rsidP="00C924B2">
      <w:pPr>
        <w:spacing w:line="276" w:lineRule="auto"/>
        <w:jc w:val="both"/>
        <w:rPr>
          <w:rFonts w:eastAsia="Times New Roman"/>
          <w:szCs w:val="24"/>
          <w:lang w:val="es-CL" w:eastAsia="es-CL"/>
        </w:rPr>
      </w:pPr>
    </w:p>
    <w:p w:rsidR="00C924B2" w:rsidRPr="00C924B2" w:rsidRDefault="00C924B2" w:rsidP="00C924B2">
      <w:pPr>
        <w:pStyle w:val="Prrafodelista"/>
        <w:numPr>
          <w:ilvl w:val="0"/>
          <w:numId w:val="12"/>
        </w:numPr>
        <w:spacing w:line="276" w:lineRule="auto"/>
        <w:jc w:val="both"/>
        <w:rPr>
          <w:rFonts w:eastAsia="Times New Roman"/>
          <w:szCs w:val="24"/>
          <w:lang w:val="es-CL" w:eastAsia="es-CL"/>
        </w:rPr>
      </w:pPr>
      <w:r w:rsidRPr="00C924B2">
        <w:rPr>
          <w:rFonts w:eastAsia="Times New Roman"/>
          <w:color w:val="000000"/>
          <w:szCs w:val="24"/>
          <w:lang w:val="es-CL" w:eastAsia="es-CL"/>
        </w:rPr>
        <w:t>Realización de actividades que incluyan a la población promovi</w:t>
      </w:r>
      <w:r w:rsidR="007034D6">
        <w:rPr>
          <w:rFonts w:eastAsia="Times New Roman"/>
          <w:color w:val="000000"/>
          <w:szCs w:val="24"/>
          <w:lang w:val="es-CL" w:eastAsia="es-CL"/>
        </w:rPr>
        <w:t>endo la atención de salud</w:t>
      </w:r>
      <w:r w:rsidRPr="00C924B2">
        <w:rPr>
          <w:rFonts w:eastAsia="Times New Roman"/>
          <w:color w:val="000000"/>
          <w:szCs w:val="24"/>
          <w:lang w:val="es-CL" w:eastAsia="es-CL"/>
        </w:rPr>
        <w:t>.</w:t>
      </w:r>
    </w:p>
    <w:p w:rsidR="00C924B2" w:rsidRPr="00C924B2" w:rsidRDefault="00C924B2" w:rsidP="00C924B2">
      <w:pPr>
        <w:pStyle w:val="Prrafodelista"/>
        <w:numPr>
          <w:ilvl w:val="0"/>
          <w:numId w:val="12"/>
        </w:numPr>
        <w:spacing w:line="276" w:lineRule="auto"/>
        <w:jc w:val="both"/>
        <w:rPr>
          <w:rFonts w:eastAsia="Times New Roman"/>
          <w:szCs w:val="24"/>
          <w:lang w:val="es-CL" w:eastAsia="es-CL"/>
        </w:rPr>
      </w:pPr>
      <w:r w:rsidRPr="00C924B2">
        <w:rPr>
          <w:rFonts w:eastAsia="Times New Roman"/>
          <w:color w:val="000000"/>
          <w:szCs w:val="24"/>
          <w:lang w:val="es-CL" w:eastAsia="es-CL"/>
        </w:rPr>
        <w:t>Creación de folletos informativos para la población objetivo.</w:t>
      </w:r>
    </w:p>
    <w:p w:rsidR="00C924B2" w:rsidRPr="00C924B2" w:rsidRDefault="00C924B2" w:rsidP="00C924B2">
      <w:pPr>
        <w:numPr>
          <w:ilvl w:val="0"/>
          <w:numId w:val="13"/>
        </w:numPr>
        <w:spacing w:line="276" w:lineRule="auto"/>
        <w:jc w:val="both"/>
        <w:textAlignment w:val="baseline"/>
        <w:rPr>
          <w:rFonts w:eastAsia="Times New Roman"/>
          <w:color w:val="000000"/>
          <w:szCs w:val="24"/>
          <w:lang w:val="es-CL" w:eastAsia="es-CL"/>
        </w:rPr>
      </w:pPr>
      <w:r w:rsidRPr="00C924B2">
        <w:rPr>
          <w:rFonts w:eastAsia="Times New Roman"/>
          <w:color w:val="000000"/>
          <w:szCs w:val="24"/>
          <w:lang w:val="es-CL" w:eastAsia="es-CL"/>
        </w:rPr>
        <w:t>Visitas domicili</w:t>
      </w:r>
      <w:r>
        <w:rPr>
          <w:rFonts w:eastAsia="Times New Roman"/>
          <w:color w:val="000000"/>
          <w:szCs w:val="24"/>
          <w:lang w:val="es-CL" w:eastAsia="es-CL"/>
        </w:rPr>
        <w:t>arias integrales</w:t>
      </w:r>
      <w:r w:rsidRPr="00C924B2">
        <w:rPr>
          <w:rFonts w:eastAsia="Times New Roman"/>
          <w:color w:val="000000"/>
          <w:szCs w:val="24"/>
          <w:lang w:val="es-CL" w:eastAsia="es-CL"/>
        </w:rPr>
        <w:t>.</w:t>
      </w:r>
    </w:p>
    <w:p w:rsidR="00C924B2" w:rsidRPr="00C924B2" w:rsidRDefault="00C924B2" w:rsidP="00C924B2">
      <w:pPr>
        <w:numPr>
          <w:ilvl w:val="0"/>
          <w:numId w:val="13"/>
        </w:numPr>
        <w:spacing w:before="100" w:beforeAutospacing="1" w:line="276" w:lineRule="auto"/>
        <w:jc w:val="both"/>
        <w:textAlignment w:val="baseline"/>
        <w:rPr>
          <w:rFonts w:eastAsia="Times New Roman"/>
          <w:color w:val="000000"/>
          <w:szCs w:val="24"/>
          <w:lang w:val="es-CL" w:eastAsia="es-CL"/>
        </w:rPr>
      </w:pPr>
      <w:r w:rsidRPr="00C924B2">
        <w:rPr>
          <w:rFonts w:eastAsia="Times New Roman"/>
          <w:color w:val="000000"/>
          <w:szCs w:val="24"/>
          <w:lang w:val="es-CL" w:eastAsia="es-CL"/>
        </w:rPr>
        <w:t>Fomentar durante la realización de los controles, importancia de asistencia a los próximos controles de salud.</w:t>
      </w:r>
    </w:p>
    <w:p w:rsidR="00C924B2" w:rsidRPr="00C924B2" w:rsidRDefault="00C924B2" w:rsidP="00C924B2">
      <w:pPr>
        <w:pStyle w:val="Prrafodelista"/>
        <w:numPr>
          <w:ilvl w:val="0"/>
          <w:numId w:val="14"/>
        </w:numPr>
        <w:spacing w:line="276" w:lineRule="auto"/>
        <w:jc w:val="both"/>
        <w:rPr>
          <w:szCs w:val="24"/>
          <w:lang w:val="es-ES"/>
        </w:rPr>
      </w:pPr>
      <w:r w:rsidRPr="00C924B2">
        <w:rPr>
          <w:szCs w:val="24"/>
          <w:lang w:val="es-ES"/>
        </w:rPr>
        <w:t xml:space="preserve">Creación de un proyecto educativo para ayudar a la población a prevenir ciertos riesgos. </w:t>
      </w:r>
    </w:p>
    <w:p w:rsidR="00C924B2" w:rsidRPr="00C924B2" w:rsidRDefault="00C924B2" w:rsidP="00C924B2">
      <w:pPr>
        <w:pStyle w:val="Prrafodelista"/>
        <w:numPr>
          <w:ilvl w:val="0"/>
          <w:numId w:val="14"/>
        </w:numPr>
        <w:spacing w:after="200" w:line="276" w:lineRule="auto"/>
        <w:jc w:val="both"/>
        <w:rPr>
          <w:szCs w:val="24"/>
          <w:lang w:val="es-ES"/>
        </w:rPr>
      </w:pPr>
      <w:r w:rsidRPr="00C924B2">
        <w:rPr>
          <w:szCs w:val="24"/>
          <w:lang w:val="es-ES"/>
        </w:rPr>
        <w:t>Realizar evaluación de pie diabético en los controles aplicando pautas y evaluando el riesgo.</w:t>
      </w:r>
    </w:p>
    <w:p w:rsidR="00C924B2" w:rsidRPr="00C924B2" w:rsidRDefault="00C924B2" w:rsidP="00C924B2">
      <w:pPr>
        <w:pStyle w:val="Prrafodelista"/>
        <w:numPr>
          <w:ilvl w:val="0"/>
          <w:numId w:val="15"/>
        </w:numPr>
        <w:spacing w:after="200" w:line="276" w:lineRule="auto"/>
        <w:jc w:val="both"/>
        <w:rPr>
          <w:szCs w:val="24"/>
          <w:lang w:val="es-ES"/>
        </w:rPr>
      </w:pPr>
      <w:r w:rsidRPr="00C924B2">
        <w:rPr>
          <w:szCs w:val="24"/>
          <w:lang w:val="es-ES"/>
        </w:rPr>
        <w:t>Educar al acompañante del niño la importancia de la pauta (EEDP) y el resultado de este.</w:t>
      </w:r>
    </w:p>
    <w:p w:rsidR="00C924B2" w:rsidRPr="00C924B2" w:rsidRDefault="00C924B2" w:rsidP="00C924B2">
      <w:pPr>
        <w:pStyle w:val="Prrafodelista"/>
        <w:numPr>
          <w:ilvl w:val="0"/>
          <w:numId w:val="15"/>
        </w:numPr>
        <w:spacing w:after="200" w:line="276" w:lineRule="auto"/>
        <w:jc w:val="both"/>
        <w:rPr>
          <w:szCs w:val="24"/>
          <w:lang w:val="es-ES"/>
        </w:rPr>
      </w:pPr>
      <w:r w:rsidRPr="00C924B2">
        <w:rPr>
          <w:szCs w:val="24"/>
          <w:lang w:val="es-ES"/>
        </w:rPr>
        <w:t xml:space="preserve">Realizar rescate de </w:t>
      </w:r>
      <w:proofErr w:type="spellStart"/>
      <w:r w:rsidRPr="00C924B2">
        <w:rPr>
          <w:szCs w:val="24"/>
          <w:lang w:val="es-ES"/>
        </w:rPr>
        <w:t>inasistentes</w:t>
      </w:r>
      <w:proofErr w:type="spellEnd"/>
      <w:r w:rsidRPr="00C924B2">
        <w:rPr>
          <w:szCs w:val="24"/>
          <w:lang w:val="es-ES"/>
        </w:rPr>
        <w:t xml:space="preserve"> a través vía telefónica y/o visita domiciliaria.</w:t>
      </w:r>
    </w:p>
    <w:p w:rsidR="00C924B2" w:rsidRPr="00C924B2" w:rsidRDefault="00C924B2" w:rsidP="00C924B2">
      <w:pPr>
        <w:pStyle w:val="Prrafodelista"/>
        <w:numPr>
          <w:ilvl w:val="0"/>
          <w:numId w:val="15"/>
        </w:numPr>
        <w:spacing w:after="200" w:line="276" w:lineRule="auto"/>
        <w:jc w:val="both"/>
        <w:rPr>
          <w:szCs w:val="24"/>
          <w:lang w:val="es-ES"/>
        </w:rPr>
      </w:pPr>
      <w:r w:rsidRPr="00C924B2">
        <w:rPr>
          <w:szCs w:val="24"/>
          <w:lang w:val="es-ES"/>
        </w:rPr>
        <w:t>Aplicar pautas de evaluación de Desarrollo Psicomotor a los 18 meses (EEDP).</w:t>
      </w:r>
    </w:p>
    <w:p w:rsidR="00C924B2" w:rsidRPr="00C924B2" w:rsidRDefault="00C924B2" w:rsidP="00C924B2">
      <w:pPr>
        <w:pStyle w:val="Prrafodelista"/>
        <w:spacing w:line="276" w:lineRule="auto"/>
        <w:jc w:val="both"/>
        <w:rPr>
          <w:szCs w:val="24"/>
          <w:lang w:val="es-ES"/>
        </w:rPr>
      </w:pPr>
    </w:p>
    <w:p w:rsidR="00C924B2" w:rsidRPr="00C924B2" w:rsidRDefault="00C924B2" w:rsidP="00C924B2">
      <w:pPr>
        <w:spacing w:line="276" w:lineRule="auto"/>
        <w:jc w:val="both"/>
        <w:rPr>
          <w:b/>
          <w:szCs w:val="24"/>
          <w:lang w:val="es-ES"/>
        </w:rPr>
      </w:pPr>
    </w:p>
    <w:p w:rsidR="00C924B2" w:rsidRPr="00C924B2" w:rsidRDefault="00C924B2" w:rsidP="00C924B2">
      <w:pPr>
        <w:spacing w:line="276" w:lineRule="auto"/>
        <w:jc w:val="both"/>
        <w:rPr>
          <w:b/>
          <w:color w:val="548DD4" w:themeColor="text2" w:themeTint="99"/>
          <w:szCs w:val="24"/>
          <w:lang w:val="es-ES"/>
        </w:rPr>
      </w:pPr>
      <w:r w:rsidRPr="00C924B2">
        <w:rPr>
          <w:b/>
          <w:color w:val="548DD4" w:themeColor="text2" w:themeTint="99"/>
          <w:szCs w:val="24"/>
          <w:lang w:val="es-ES"/>
        </w:rPr>
        <w:t>Evaluación</w:t>
      </w:r>
    </w:p>
    <w:p w:rsidR="00C924B2" w:rsidRPr="00C924B2" w:rsidRDefault="00C924B2" w:rsidP="00C924B2">
      <w:pPr>
        <w:rPr>
          <w:b/>
          <w:szCs w:val="24"/>
          <w:lang w:val="es-ES"/>
        </w:rPr>
      </w:pPr>
    </w:p>
    <w:p w:rsidR="00C924B2" w:rsidRPr="00C924B2" w:rsidRDefault="007F064F" w:rsidP="00C924B2">
      <w:pPr>
        <w:spacing w:line="276" w:lineRule="auto"/>
        <w:jc w:val="both"/>
        <w:rPr>
          <w:szCs w:val="24"/>
        </w:rPr>
      </w:pPr>
      <w:r>
        <w:rPr>
          <w:szCs w:val="24"/>
        </w:rPr>
        <w:t xml:space="preserve">Las metas a conseguir para poder evaluar los objetivos serán: </w:t>
      </w:r>
    </w:p>
    <w:p w:rsidR="00C924B2" w:rsidRPr="00C924B2" w:rsidRDefault="00C924B2" w:rsidP="00C924B2">
      <w:pPr>
        <w:spacing w:line="276" w:lineRule="auto"/>
        <w:jc w:val="both"/>
        <w:rPr>
          <w:szCs w:val="24"/>
        </w:rPr>
      </w:pPr>
    </w:p>
    <w:p w:rsidR="00EA01B6" w:rsidRPr="00EA01B6" w:rsidRDefault="00EA01B6" w:rsidP="00EA01B6">
      <w:pPr>
        <w:spacing w:line="276" w:lineRule="auto"/>
        <w:jc w:val="both"/>
        <w:rPr>
          <w:szCs w:val="24"/>
          <w:u w:val="single"/>
        </w:rPr>
      </w:pPr>
      <w:r w:rsidRPr="00EA01B6">
        <w:rPr>
          <w:szCs w:val="24"/>
          <w:u w:val="single"/>
        </w:rPr>
        <w:t>Meta nº1</w:t>
      </w:r>
    </w:p>
    <w:p w:rsidR="00EA01B6" w:rsidRPr="00EA01B6" w:rsidRDefault="00EA01B6" w:rsidP="00EA01B6">
      <w:pPr>
        <w:spacing w:line="276" w:lineRule="auto"/>
        <w:jc w:val="both"/>
        <w:rPr>
          <w:szCs w:val="24"/>
          <w:lang w:val="es-ES"/>
        </w:rPr>
      </w:pPr>
      <w:r w:rsidRPr="00EA01B6">
        <w:rPr>
          <w:szCs w:val="24"/>
          <w:lang w:val="es-ES"/>
        </w:rPr>
        <w:t xml:space="preserve">Aumento en un 25% del número de pacientes evaluados que presentan pie diabético en un periodo de 3 meses. </w:t>
      </w:r>
    </w:p>
    <w:p w:rsidR="00EA01B6" w:rsidRPr="00EA01B6" w:rsidRDefault="00EA01B6" w:rsidP="00EA01B6">
      <w:pPr>
        <w:spacing w:line="276" w:lineRule="auto"/>
        <w:jc w:val="both"/>
        <w:rPr>
          <w:szCs w:val="24"/>
          <w:lang w:val="es-ES"/>
        </w:rPr>
      </w:pPr>
    </w:p>
    <w:p w:rsidR="00EA01B6" w:rsidRPr="00EA01B6" w:rsidRDefault="00EA01B6" w:rsidP="00EA01B6">
      <w:pPr>
        <w:spacing w:line="276" w:lineRule="auto"/>
        <w:jc w:val="both"/>
        <w:rPr>
          <w:b/>
          <w:szCs w:val="24"/>
          <w:lang w:val="es-ES"/>
        </w:rPr>
      </w:pPr>
      <w:r w:rsidRPr="00EA01B6">
        <w:rPr>
          <w:b/>
          <w:szCs w:val="24"/>
          <w:lang w:val="es-ES"/>
        </w:rPr>
        <w:t>Indicador de proceso</w:t>
      </w:r>
    </w:p>
    <w:p w:rsidR="00EA01B6" w:rsidRPr="00EA01B6" w:rsidRDefault="00EA01B6" w:rsidP="00EA01B6">
      <w:pPr>
        <w:spacing w:line="276" w:lineRule="auto"/>
        <w:jc w:val="both"/>
        <w:rPr>
          <w:szCs w:val="24"/>
          <w:lang w:val="es-ES"/>
        </w:rPr>
      </w:pPr>
      <w:r w:rsidRPr="00EA01B6">
        <w:rPr>
          <w:szCs w:val="24"/>
          <w:lang w:val="es-ES"/>
        </w:rPr>
        <w:t>Nº de pacientes con pie diabético citados a evaluación x100</w:t>
      </w:r>
      <w:r w:rsidR="007F064F">
        <w:rPr>
          <w:szCs w:val="24"/>
          <w:lang w:val="es-ES"/>
        </w:rPr>
        <w:t>.</w:t>
      </w:r>
    </w:p>
    <w:p w:rsidR="00EA01B6" w:rsidRDefault="00EA01B6" w:rsidP="00EA01B6">
      <w:pPr>
        <w:spacing w:line="276" w:lineRule="auto"/>
        <w:jc w:val="both"/>
        <w:rPr>
          <w:szCs w:val="24"/>
          <w:lang w:val="es-ES"/>
        </w:rPr>
      </w:pPr>
      <w:r w:rsidRPr="00EA01B6">
        <w:rPr>
          <w:szCs w:val="24"/>
          <w:lang w:val="es-ES"/>
        </w:rPr>
        <w:t>Nº de pacientes con pie diabético</w:t>
      </w:r>
      <w:r w:rsidR="007F064F">
        <w:rPr>
          <w:szCs w:val="24"/>
          <w:lang w:val="es-ES"/>
        </w:rPr>
        <w:t>.</w:t>
      </w:r>
    </w:p>
    <w:p w:rsidR="007F064F" w:rsidRDefault="007F064F" w:rsidP="00EA01B6">
      <w:pPr>
        <w:spacing w:line="276" w:lineRule="auto"/>
        <w:jc w:val="both"/>
        <w:rPr>
          <w:szCs w:val="24"/>
          <w:lang w:val="es-ES"/>
        </w:rPr>
      </w:pPr>
    </w:p>
    <w:p w:rsidR="007F064F" w:rsidRDefault="007F064F" w:rsidP="00EA01B6">
      <w:pPr>
        <w:spacing w:line="276" w:lineRule="auto"/>
        <w:jc w:val="both"/>
        <w:rPr>
          <w:b/>
          <w:szCs w:val="24"/>
          <w:lang w:val="es-ES"/>
        </w:rPr>
      </w:pPr>
      <w:r>
        <w:rPr>
          <w:b/>
          <w:szCs w:val="24"/>
          <w:lang w:val="es-ES"/>
        </w:rPr>
        <w:t>Indicador de resultado</w:t>
      </w:r>
    </w:p>
    <w:p w:rsidR="007F064F" w:rsidRPr="007F064F" w:rsidRDefault="007F064F" w:rsidP="00EA01B6">
      <w:pPr>
        <w:spacing w:line="276" w:lineRule="auto"/>
        <w:jc w:val="both"/>
        <w:rPr>
          <w:szCs w:val="24"/>
          <w:lang w:val="es-ES"/>
        </w:rPr>
      </w:pPr>
      <w:r w:rsidRPr="007F064F">
        <w:rPr>
          <w:szCs w:val="24"/>
          <w:lang w:val="es-ES"/>
        </w:rPr>
        <w:t>Nº de pacientes con pie diabético asistentes a evaluación x100</w:t>
      </w:r>
      <w:r>
        <w:rPr>
          <w:szCs w:val="24"/>
          <w:lang w:val="es-ES"/>
        </w:rPr>
        <w:t>.</w:t>
      </w:r>
    </w:p>
    <w:p w:rsidR="007F064F" w:rsidRPr="007F064F" w:rsidRDefault="007F064F" w:rsidP="00EA01B6">
      <w:pPr>
        <w:spacing w:line="276" w:lineRule="auto"/>
        <w:jc w:val="both"/>
        <w:rPr>
          <w:szCs w:val="24"/>
          <w:lang w:val="es-ES"/>
        </w:rPr>
      </w:pPr>
      <w:r w:rsidRPr="007F064F">
        <w:rPr>
          <w:szCs w:val="24"/>
          <w:lang w:val="es-ES"/>
        </w:rPr>
        <w:t>Nº de pacientes con pie diabético citados a evaluación</w:t>
      </w:r>
      <w:r>
        <w:rPr>
          <w:szCs w:val="24"/>
          <w:lang w:val="es-ES"/>
        </w:rPr>
        <w:t>.</w:t>
      </w:r>
    </w:p>
    <w:p w:rsidR="00EA01B6" w:rsidRPr="00EA01B6" w:rsidRDefault="00EA01B6" w:rsidP="00C924B2">
      <w:pPr>
        <w:spacing w:line="276" w:lineRule="auto"/>
        <w:jc w:val="both"/>
        <w:rPr>
          <w:rFonts w:ascii="Arial" w:hAnsi="Arial" w:cs="Arial"/>
          <w:sz w:val="22"/>
          <w:lang w:val="es-ES"/>
        </w:rPr>
      </w:pPr>
    </w:p>
    <w:p w:rsidR="00EA01B6" w:rsidRDefault="00EA01B6" w:rsidP="00C924B2">
      <w:pPr>
        <w:spacing w:line="276" w:lineRule="auto"/>
        <w:jc w:val="both"/>
        <w:rPr>
          <w:szCs w:val="24"/>
          <w:u w:val="single"/>
        </w:rPr>
      </w:pPr>
    </w:p>
    <w:p w:rsidR="007F064F" w:rsidRDefault="007F064F" w:rsidP="00C924B2">
      <w:pPr>
        <w:spacing w:line="276" w:lineRule="auto"/>
        <w:jc w:val="both"/>
        <w:rPr>
          <w:szCs w:val="24"/>
          <w:u w:val="single"/>
        </w:rPr>
      </w:pPr>
    </w:p>
    <w:p w:rsidR="007F064F" w:rsidRDefault="007F064F" w:rsidP="00C924B2">
      <w:pPr>
        <w:spacing w:line="276" w:lineRule="auto"/>
        <w:jc w:val="both"/>
        <w:rPr>
          <w:szCs w:val="24"/>
          <w:u w:val="single"/>
        </w:rPr>
      </w:pPr>
    </w:p>
    <w:p w:rsidR="007034D6" w:rsidRDefault="007034D6" w:rsidP="00C924B2">
      <w:pPr>
        <w:spacing w:line="276" w:lineRule="auto"/>
        <w:jc w:val="both"/>
        <w:rPr>
          <w:szCs w:val="24"/>
          <w:u w:val="single"/>
        </w:rPr>
      </w:pPr>
    </w:p>
    <w:p w:rsidR="007034D6" w:rsidRDefault="007034D6" w:rsidP="00C924B2">
      <w:pPr>
        <w:spacing w:line="276" w:lineRule="auto"/>
        <w:jc w:val="both"/>
        <w:rPr>
          <w:szCs w:val="24"/>
          <w:u w:val="single"/>
        </w:rPr>
      </w:pPr>
    </w:p>
    <w:p w:rsidR="00EA01B6" w:rsidRDefault="00EA01B6" w:rsidP="00C924B2">
      <w:pPr>
        <w:spacing w:line="276" w:lineRule="auto"/>
        <w:jc w:val="both"/>
        <w:rPr>
          <w:szCs w:val="24"/>
          <w:u w:val="single"/>
        </w:rPr>
      </w:pPr>
      <w:r>
        <w:rPr>
          <w:szCs w:val="24"/>
          <w:u w:val="single"/>
        </w:rPr>
        <w:lastRenderedPageBreak/>
        <w:t>Meta nº2</w:t>
      </w:r>
    </w:p>
    <w:p w:rsidR="00EA01B6" w:rsidRDefault="00EA01B6" w:rsidP="00EA01B6">
      <w:pPr>
        <w:spacing w:line="276" w:lineRule="auto"/>
        <w:jc w:val="both"/>
        <w:rPr>
          <w:szCs w:val="24"/>
        </w:rPr>
      </w:pPr>
      <w:r>
        <w:rPr>
          <w:szCs w:val="24"/>
        </w:rPr>
        <w:t xml:space="preserve">Aumento en un 20% del número de niños menores o iguales a 18 meses de edad evaluados en un periodo de 3 meses. </w:t>
      </w:r>
    </w:p>
    <w:p w:rsidR="007F064F" w:rsidRDefault="007F064F" w:rsidP="00EA01B6">
      <w:pPr>
        <w:spacing w:line="276" w:lineRule="auto"/>
        <w:jc w:val="both"/>
        <w:rPr>
          <w:szCs w:val="24"/>
        </w:rPr>
      </w:pPr>
    </w:p>
    <w:p w:rsidR="007F064F" w:rsidRDefault="007F064F" w:rsidP="00EA01B6">
      <w:pPr>
        <w:spacing w:line="276" w:lineRule="auto"/>
        <w:jc w:val="both"/>
        <w:rPr>
          <w:b/>
          <w:szCs w:val="24"/>
        </w:rPr>
      </w:pPr>
      <w:r>
        <w:rPr>
          <w:b/>
          <w:szCs w:val="24"/>
        </w:rPr>
        <w:t>Indicador de proceso</w:t>
      </w:r>
    </w:p>
    <w:p w:rsidR="007F064F" w:rsidRDefault="007F064F" w:rsidP="00EA01B6">
      <w:pPr>
        <w:spacing w:line="276" w:lineRule="auto"/>
        <w:jc w:val="both"/>
        <w:rPr>
          <w:szCs w:val="24"/>
        </w:rPr>
      </w:pPr>
      <w:r>
        <w:rPr>
          <w:szCs w:val="24"/>
        </w:rPr>
        <w:t>Nº de pacientes menores o iguales a 18 meses de edad citados a evaluación x100.</w:t>
      </w:r>
    </w:p>
    <w:p w:rsidR="007F064F" w:rsidRDefault="007F064F" w:rsidP="00EA01B6">
      <w:pPr>
        <w:spacing w:line="276" w:lineRule="auto"/>
        <w:jc w:val="both"/>
        <w:rPr>
          <w:szCs w:val="24"/>
        </w:rPr>
      </w:pPr>
      <w:r>
        <w:rPr>
          <w:szCs w:val="24"/>
        </w:rPr>
        <w:t>Nº de pacientes menores o iguales a 18 meses de edad.</w:t>
      </w:r>
    </w:p>
    <w:p w:rsidR="007F064F" w:rsidRDefault="007F064F" w:rsidP="00EA01B6">
      <w:pPr>
        <w:spacing w:line="276" w:lineRule="auto"/>
        <w:jc w:val="both"/>
        <w:rPr>
          <w:szCs w:val="24"/>
        </w:rPr>
      </w:pPr>
    </w:p>
    <w:p w:rsidR="007F064F" w:rsidRPr="007F064F" w:rsidRDefault="007F064F" w:rsidP="00EA01B6">
      <w:pPr>
        <w:spacing w:line="276" w:lineRule="auto"/>
        <w:jc w:val="both"/>
        <w:rPr>
          <w:b/>
          <w:szCs w:val="24"/>
        </w:rPr>
      </w:pPr>
      <w:r w:rsidRPr="007F064F">
        <w:rPr>
          <w:b/>
          <w:szCs w:val="24"/>
        </w:rPr>
        <w:t>Indicador de resultado</w:t>
      </w:r>
    </w:p>
    <w:p w:rsidR="007F064F" w:rsidRPr="007F064F" w:rsidRDefault="007F064F" w:rsidP="00EA01B6">
      <w:pPr>
        <w:spacing w:line="276" w:lineRule="auto"/>
        <w:jc w:val="both"/>
        <w:rPr>
          <w:szCs w:val="24"/>
          <w:lang w:val="es-ES"/>
        </w:rPr>
      </w:pPr>
      <w:r w:rsidRPr="007F064F">
        <w:rPr>
          <w:szCs w:val="24"/>
          <w:lang w:val="es-ES"/>
        </w:rPr>
        <w:t>Nº de pacientes menores o iguales a 18 meses de edad asistentes a evaluación x100</w:t>
      </w:r>
    </w:p>
    <w:p w:rsidR="007F064F" w:rsidRPr="007F064F" w:rsidRDefault="007F064F" w:rsidP="00EA01B6">
      <w:pPr>
        <w:spacing w:line="276" w:lineRule="auto"/>
        <w:jc w:val="both"/>
        <w:rPr>
          <w:szCs w:val="24"/>
          <w:lang w:val="es-ES"/>
        </w:rPr>
      </w:pPr>
      <w:r w:rsidRPr="007F064F">
        <w:rPr>
          <w:szCs w:val="24"/>
          <w:lang w:val="es-ES"/>
        </w:rPr>
        <w:t xml:space="preserve">Nº de pacientes menores o iguales a 18 meses de edad citados a evaluación. </w:t>
      </w:r>
    </w:p>
    <w:p w:rsidR="00EA01B6" w:rsidRDefault="00EA01B6" w:rsidP="00EA01B6">
      <w:pPr>
        <w:rPr>
          <w:rFonts w:asciiTheme="minorHAnsi" w:hAnsiTheme="minorHAnsi" w:cstheme="minorHAnsi"/>
          <w:b/>
          <w:sz w:val="22"/>
          <w:lang w:val="es-ES"/>
        </w:rPr>
      </w:pPr>
    </w:p>
    <w:p w:rsidR="007F064F" w:rsidRDefault="007F064F" w:rsidP="00C924B2">
      <w:pPr>
        <w:spacing w:line="276" w:lineRule="auto"/>
        <w:jc w:val="both"/>
        <w:rPr>
          <w:szCs w:val="24"/>
          <w:u w:val="single"/>
        </w:rPr>
      </w:pPr>
      <w:r>
        <w:rPr>
          <w:szCs w:val="24"/>
          <w:u w:val="single"/>
        </w:rPr>
        <w:t xml:space="preserve"> </w:t>
      </w:r>
    </w:p>
    <w:p w:rsidR="00C924B2" w:rsidRPr="00C924B2" w:rsidRDefault="007F064F" w:rsidP="00C924B2">
      <w:pPr>
        <w:spacing w:line="276" w:lineRule="auto"/>
        <w:jc w:val="both"/>
        <w:rPr>
          <w:szCs w:val="24"/>
          <w:u w:val="single"/>
        </w:rPr>
      </w:pPr>
      <w:r>
        <w:rPr>
          <w:szCs w:val="24"/>
          <w:u w:val="single"/>
        </w:rPr>
        <w:t>Meta n</w:t>
      </w:r>
      <w:r w:rsidR="00C924B2" w:rsidRPr="00C924B2">
        <w:rPr>
          <w:szCs w:val="24"/>
          <w:u w:val="single"/>
        </w:rPr>
        <w:t xml:space="preserve">º3 </w:t>
      </w:r>
    </w:p>
    <w:p w:rsidR="00C924B2" w:rsidRPr="00C924B2" w:rsidRDefault="007F064F" w:rsidP="00C924B2">
      <w:pPr>
        <w:spacing w:line="276" w:lineRule="auto"/>
        <w:jc w:val="both"/>
        <w:rPr>
          <w:szCs w:val="24"/>
        </w:rPr>
      </w:pPr>
      <w:r>
        <w:rPr>
          <w:szCs w:val="24"/>
        </w:rPr>
        <w:t xml:space="preserve">Disminución en </w:t>
      </w:r>
      <w:proofErr w:type="gramStart"/>
      <w:r>
        <w:rPr>
          <w:szCs w:val="24"/>
        </w:rPr>
        <w:t>un 10</w:t>
      </w:r>
      <w:r w:rsidR="00C924B2" w:rsidRPr="00C924B2">
        <w:rPr>
          <w:szCs w:val="24"/>
        </w:rPr>
        <w:t>% del número de pacientes con enfermedades crónicas no transmisibles (ECNT) descompensadas</w:t>
      </w:r>
      <w:proofErr w:type="gramEnd"/>
      <w:r w:rsidR="00C924B2" w:rsidRPr="00C924B2">
        <w:rPr>
          <w:szCs w:val="24"/>
        </w:rPr>
        <w:t xml:space="preserve"> en un periodo de 3 meses</w:t>
      </w:r>
      <w:r w:rsidR="00C924B2">
        <w:rPr>
          <w:szCs w:val="24"/>
        </w:rPr>
        <w:t>.</w:t>
      </w: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b/>
          <w:szCs w:val="24"/>
        </w:rPr>
      </w:pPr>
      <w:r w:rsidRPr="00C924B2">
        <w:rPr>
          <w:b/>
          <w:szCs w:val="24"/>
        </w:rPr>
        <w:t>Indicador de proceso</w:t>
      </w:r>
    </w:p>
    <w:p w:rsidR="00C924B2" w:rsidRPr="00C924B2" w:rsidRDefault="00C924B2" w:rsidP="00C924B2">
      <w:pPr>
        <w:spacing w:line="276" w:lineRule="auto"/>
        <w:jc w:val="both"/>
        <w:rPr>
          <w:szCs w:val="24"/>
        </w:rPr>
      </w:pPr>
      <w:r w:rsidRPr="00C924B2">
        <w:rPr>
          <w:szCs w:val="24"/>
        </w:rPr>
        <w:t>Nº de pacientes con ECNT descompensadas citados a taller  x100</w:t>
      </w:r>
      <w:r w:rsidR="007F064F">
        <w:rPr>
          <w:szCs w:val="24"/>
        </w:rPr>
        <w:t>.</w:t>
      </w:r>
    </w:p>
    <w:p w:rsidR="00C924B2" w:rsidRPr="00C924B2" w:rsidRDefault="00C924B2" w:rsidP="00C924B2">
      <w:pPr>
        <w:spacing w:line="276" w:lineRule="auto"/>
        <w:jc w:val="both"/>
        <w:rPr>
          <w:szCs w:val="24"/>
        </w:rPr>
      </w:pPr>
      <w:r w:rsidRPr="00C924B2">
        <w:rPr>
          <w:szCs w:val="24"/>
        </w:rPr>
        <w:t>Nº de pacientes con ECNT descompensadas</w:t>
      </w:r>
      <w:r w:rsidR="007F064F">
        <w:rPr>
          <w:szCs w:val="24"/>
        </w:rPr>
        <w:t>.</w:t>
      </w: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szCs w:val="24"/>
        </w:rPr>
      </w:pPr>
      <w:r w:rsidRPr="00C924B2">
        <w:rPr>
          <w:szCs w:val="24"/>
        </w:rPr>
        <w:t>N° de sesiones de taller realizadas x100</w:t>
      </w:r>
      <w:r w:rsidR="007F064F">
        <w:rPr>
          <w:szCs w:val="24"/>
        </w:rPr>
        <w:t>.</w:t>
      </w:r>
    </w:p>
    <w:p w:rsidR="00C924B2" w:rsidRPr="00C924B2" w:rsidRDefault="00C924B2" w:rsidP="00C924B2">
      <w:pPr>
        <w:spacing w:line="276" w:lineRule="auto"/>
        <w:jc w:val="both"/>
        <w:rPr>
          <w:szCs w:val="24"/>
        </w:rPr>
      </w:pPr>
      <w:r w:rsidRPr="00C924B2">
        <w:rPr>
          <w:szCs w:val="24"/>
        </w:rPr>
        <w:t>Nº de sesiones de taller programadas</w:t>
      </w:r>
      <w:r w:rsidR="007F064F">
        <w:rPr>
          <w:szCs w:val="24"/>
        </w:rPr>
        <w:t>.</w:t>
      </w: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b/>
          <w:szCs w:val="24"/>
        </w:rPr>
      </w:pPr>
      <w:r w:rsidRPr="00C924B2">
        <w:rPr>
          <w:b/>
          <w:szCs w:val="24"/>
        </w:rPr>
        <w:t xml:space="preserve">Indicador de resultado </w:t>
      </w:r>
    </w:p>
    <w:p w:rsidR="00C924B2" w:rsidRPr="00C924B2" w:rsidRDefault="00C924B2" w:rsidP="00C924B2">
      <w:pPr>
        <w:spacing w:line="276" w:lineRule="auto"/>
        <w:jc w:val="both"/>
        <w:rPr>
          <w:szCs w:val="24"/>
        </w:rPr>
      </w:pPr>
      <w:r w:rsidRPr="00C924B2">
        <w:rPr>
          <w:szCs w:val="24"/>
        </w:rPr>
        <w:t>Nº de pacientes con ECNT descompensadas asistentes a taller x 100</w:t>
      </w:r>
      <w:r w:rsidR="007F064F">
        <w:rPr>
          <w:szCs w:val="24"/>
        </w:rPr>
        <w:t>.</w:t>
      </w:r>
    </w:p>
    <w:p w:rsidR="00C924B2" w:rsidRDefault="00C924B2" w:rsidP="00C924B2">
      <w:pPr>
        <w:spacing w:line="276" w:lineRule="auto"/>
        <w:jc w:val="both"/>
        <w:rPr>
          <w:szCs w:val="24"/>
        </w:rPr>
      </w:pPr>
      <w:r w:rsidRPr="00C924B2">
        <w:rPr>
          <w:szCs w:val="24"/>
        </w:rPr>
        <w:t>Nº de pacientes con ECNT descompensadas citados a taller</w:t>
      </w:r>
      <w:r w:rsidR="007F064F">
        <w:rPr>
          <w:szCs w:val="24"/>
        </w:rPr>
        <w:t>.</w:t>
      </w:r>
    </w:p>
    <w:p w:rsidR="007F064F" w:rsidRDefault="007F064F" w:rsidP="00C924B2">
      <w:pPr>
        <w:spacing w:line="276" w:lineRule="auto"/>
        <w:jc w:val="both"/>
        <w:rPr>
          <w:szCs w:val="24"/>
        </w:rPr>
      </w:pPr>
    </w:p>
    <w:p w:rsidR="007F064F" w:rsidRDefault="007F064F" w:rsidP="00C924B2">
      <w:pPr>
        <w:spacing w:line="276" w:lineRule="auto"/>
        <w:jc w:val="both"/>
        <w:rPr>
          <w:szCs w:val="24"/>
        </w:rPr>
      </w:pPr>
    </w:p>
    <w:p w:rsidR="00C924B2" w:rsidRPr="007F064F" w:rsidRDefault="007F064F" w:rsidP="00FA2B43">
      <w:pPr>
        <w:spacing w:line="276" w:lineRule="auto"/>
        <w:jc w:val="both"/>
        <w:rPr>
          <w:szCs w:val="24"/>
          <w:u w:val="single"/>
        </w:rPr>
      </w:pPr>
      <w:r>
        <w:rPr>
          <w:szCs w:val="24"/>
          <w:u w:val="single"/>
        </w:rPr>
        <w:t>Meta nº4</w:t>
      </w:r>
    </w:p>
    <w:p w:rsidR="007F064F" w:rsidRPr="007F064F" w:rsidRDefault="007F064F" w:rsidP="007F064F">
      <w:pPr>
        <w:spacing w:line="276" w:lineRule="auto"/>
        <w:jc w:val="both"/>
        <w:rPr>
          <w:szCs w:val="24"/>
        </w:rPr>
      </w:pPr>
      <w:r>
        <w:rPr>
          <w:szCs w:val="24"/>
        </w:rPr>
        <w:t>Disminución en un 10</w:t>
      </w:r>
      <w:r w:rsidRPr="007F064F">
        <w:rPr>
          <w:szCs w:val="24"/>
        </w:rPr>
        <w:t xml:space="preserve">% del número de pacientes </w:t>
      </w:r>
      <w:proofErr w:type="spellStart"/>
      <w:r w:rsidRPr="007F064F">
        <w:rPr>
          <w:szCs w:val="24"/>
        </w:rPr>
        <w:t>inasistentes</w:t>
      </w:r>
      <w:proofErr w:type="spellEnd"/>
      <w:r w:rsidRPr="007F064F">
        <w:rPr>
          <w:szCs w:val="24"/>
        </w:rPr>
        <w:t xml:space="preserve"> a los controles de salud en un periodo de 3 meses</w:t>
      </w:r>
      <w:r>
        <w:rPr>
          <w:szCs w:val="24"/>
        </w:rPr>
        <w:t>.</w:t>
      </w:r>
    </w:p>
    <w:p w:rsidR="007F064F" w:rsidRPr="007F064F" w:rsidRDefault="007F064F" w:rsidP="007F064F">
      <w:pPr>
        <w:spacing w:line="276" w:lineRule="auto"/>
        <w:jc w:val="both"/>
        <w:rPr>
          <w:szCs w:val="24"/>
        </w:rPr>
      </w:pPr>
    </w:p>
    <w:p w:rsidR="007F064F" w:rsidRPr="007F064F" w:rsidRDefault="007F064F" w:rsidP="007F064F">
      <w:pPr>
        <w:spacing w:line="276" w:lineRule="auto"/>
        <w:jc w:val="both"/>
        <w:rPr>
          <w:b/>
          <w:szCs w:val="24"/>
        </w:rPr>
      </w:pPr>
      <w:r w:rsidRPr="007F064F">
        <w:rPr>
          <w:b/>
          <w:szCs w:val="24"/>
        </w:rPr>
        <w:t>Indicador de proceso</w:t>
      </w:r>
    </w:p>
    <w:p w:rsidR="007F064F" w:rsidRPr="007F064F" w:rsidRDefault="007F064F" w:rsidP="007F064F">
      <w:pPr>
        <w:spacing w:line="276" w:lineRule="auto"/>
        <w:jc w:val="both"/>
        <w:rPr>
          <w:szCs w:val="24"/>
        </w:rPr>
      </w:pPr>
      <w:r w:rsidRPr="007F064F">
        <w:rPr>
          <w:szCs w:val="24"/>
        </w:rPr>
        <w:t xml:space="preserve">Nº de pacientes </w:t>
      </w:r>
      <w:proofErr w:type="spellStart"/>
      <w:r w:rsidRPr="007F064F">
        <w:rPr>
          <w:szCs w:val="24"/>
        </w:rPr>
        <w:t>inasistentes</w:t>
      </w:r>
      <w:proofErr w:type="spellEnd"/>
      <w:r w:rsidRPr="007F064F">
        <w:rPr>
          <w:szCs w:val="24"/>
        </w:rPr>
        <w:t xml:space="preserve"> a controles de salud citados  x100</w:t>
      </w:r>
      <w:r>
        <w:rPr>
          <w:szCs w:val="24"/>
        </w:rPr>
        <w:t>.</w:t>
      </w:r>
    </w:p>
    <w:p w:rsidR="007F064F" w:rsidRPr="007F064F" w:rsidRDefault="007F064F" w:rsidP="007F064F">
      <w:pPr>
        <w:spacing w:line="276" w:lineRule="auto"/>
        <w:jc w:val="both"/>
        <w:rPr>
          <w:szCs w:val="24"/>
        </w:rPr>
      </w:pPr>
      <w:r w:rsidRPr="007F064F">
        <w:rPr>
          <w:szCs w:val="24"/>
        </w:rPr>
        <w:t xml:space="preserve">Nº de pacientes </w:t>
      </w:r>
      <w:proofErr w:type="spellStart"/>
      <w:r w:rsidRPr="007F064F">
        <w:rPr>
          <w:szCs w:val="24"/>
        </w:rPr>
        <w:t>in</w:t>
      </w:r>
      <w:r>
        <w:rPr>
          <w:szCs w:val="24"/>
        </w:rPr>
        <w:t>asistentes</w:t>
      </w:r>
      <w:proofErr w:type="spellEnd"/>
      <w:r>
        <w:rPr>
          <w:szCs w:val="24"/>
        </w:rPr>
        <w:t xml:space="preserve"> a controles de salud.</w:t>
      </w:r>
    </w:p>
    <w:p w:rsidR="007F064F" w:rsidRPr="007F064F" w:rsidRDefault="007F064F" w:rsidP="007F064F">
      <w:pPr>
        <w:spacing w:line="276" w:lineRule="auto"/>
        <w:jc w:val="both"/>
        <w:rPr>
          <w:szCs w:val="24"/>
        </w:rPr>
      </w:pPr>
    </w:p>
    <w:p w:rsidR="007F064F" w:rsidRPr="007F064F" w:rsidRDefault="007F064F" w:rsidP="007F064F">
      <w:pPr>
        <w:spacing w:line="276" w:lineRule="auto"/>
        <w:jc w:val="both"/>
        <w:rPr>
          <w:b/>
          <w:szCs w:val="24"/>
        </w:rPr>
      </w:pPr>
      <w:r w:rsidRPr="007F064F">
        <w:rPr>
          <w:b/>
          <w:szCs w:val="24"/>
        </w:rPr>
        <w:t xml:space="preserve">Indicador de resultado </w:t>
      </w:r>
    </w:p>
    <w:p w:rsidR="007F064F" w:rsidRPr="007F064F" w:rsidRDefault="007F064F" w:rsidP="007F064F">
      <w:pPr>
        <w:spacing w:line="276" w:lineRule="auto"/>
        <w:jc w:val="both"/>
        <w:rPr>
          <w:szCs w:val="24"/>
        </w:rPr>
      </w:pPr>
      <w:r w:rsidRPr="007F064F">
        <w:rPr>
          <w:szCs w:val="24"/>
        </w:rPr>
        <w:t xml:space="preserve">Nº de pacientes </w:t>
      </w:r>
      <w:proofErr w:type="spellStart"/>
      <w:r w:rsidRPr="007F064F">
        <w:rPr>
          <w:szCs w:val="24"/>
        </w:rPr>
        <w:t>inasistentes</w:t>
      </w:r>
      <w:proofErr w:type="spellEnd"/>
      <w:r w:rsidRPr="007F064F">
        <w:rPr>
          <w:szCs w:val="24"/>
        </w:rPr>
        <w:t xml:space="preserve"> a control de salud rescatados x 100</w:t>
      </w:r>
      <w:r>
        <w:rPr>
          <w:szCs w:val="24"/>
        </w:rPr>
        <w:t>.</w:t>
      </w:r>
    </w:p>
    <w:p w:rsidR="00C924B2" w:rsidRPr="007F064F" w:rsidRDefault="007F064F" w:rsidP="00FA2B43">
      <w:pPr>
        <w:spacing w:line="276" w:lineRule="auto"/>
        <w:jc w:val="both"/>
        <w:rPr>
          <w:szCs w:val="24"/>
        </w:rPr>
      </w:pPr>
      <w:r w:rsidRPr="007F064F">
        <w:rPr>
          <w:szCs w:val="24"/>
        </w:rPr>
        <w:t xml:space="preserve">Nº de pacientes </w:t>
      </w:r>
      <w:proofErr w:type="spellStart"/>
      <w:r w:rsidRPr="007F064F">
        <w:rPr>
          <w:szCs w:val="24"/>
        </w:rPr>
        <w:t>inasistentes</w:t>
      </w:r>
      <w:proofErr w:type="spellEnd"/>
      <w:r w:rsidRPr="007F064F">
        <w:rPr>
          <w:szCs w:val="24"/>
        </w:rPr>
        <w:t xml:space="preserve"> citados a control de s</w:t>
      </w:r>
      <w:r>
        <w:rPr>
          <w:szCs w:val="24"/>
        </w:rPr>
        <w:t>alud.</w:t>
      </w:r>
    </w:p>
    <w:p w:rsidR="00C924B2" w:rsidRDefault="00C924B2" w:rsidP="00FA2B43">
      <w:pPr>
        <w:spacing w:line="276" w:lineRule="auto"/>
        <w:jc w:val="both"/>
        <w:rPr>
          <w:szCs w:val="24"/>
          <w:lang w:val="es-CL"/>
        </w:rPr>
      </w:pPr>
    </w:p>
    <w:tbl>
      <w:tblPr>
        <w:tblStyle w:val="Sombreadoclaro-nfasis4"/>
        <w:tblW w:w="0" w:type="auto"/>
        <w:tblLook w:val="04A0" w:firstRow="1" w:lastRow="0" w:firstColumn="1" w:lastColumn="0" w:noHBand="0" w:noVBand="1"/>
      </w:tblPr>
      <w:tblGrid>
        <w:gridCol w:w="8978"/>
      </w:tblGrid>
      <w:tr w:rsidR="00C924B2" w:rsidTr="00C924B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C924B2" w:rsidRDefault="00C924B2">
            <w:pPr>
              <w:pStyle w:val="Ttulo1"/>
              <w:outlineLvl w:val="0"/>
              <w:rPr>
                <w:rStyle w:val="nfasissutil"/>
                <w:i w:val="0"/>
                <w:iCs w:val="0"/>
              </w:rPr>
            </w:pPr>
            <w:bookmarkStart w:id="39" w:name="_Toc422425702"/>
            <w:bookmarkStart w:id="40" w:name="_Toc422427858"/>
            <w:bookmarkStart w:id="41" w:name="_Toc430687502"/>
            <w:r w:rsidRPr="00C924B2">
              <w:rPr>
                <w:rStyle w:val="nfasissutil"/>
                <w:color w:val="1F497D" w:themeColor="text2"/>
              </w:rPr>
              <w:lastRenderedPageBreak/>
              <w:t xml:space="preserve">Análisis de la información desde la perspectiva de la Carta de </w:t>
            </w:r>
            <w:proofErr w:type="spellStart"/>
            <w:r w:rsidRPr="00C924B2">
              <w:rPr>
                <w:rStyle w:val="nfasissutil"/>
                <w:color w:val="1F497D" w:themeColor="text2"/>
              </w:rPr>
              <w:t>Otawa</w:t>
            </w:r>
            <w:proofErr w:type="spellEnd"/>
            <w:r w:rsidRPr="00C924B2">
              <w:rPr>
                <w:rStyle w:val="nfasissutil"/>
                <w:color w:val="1F497D" w:themeColor="text2"/>
              </w:rPr>
              <w:t xml:space="preserve"> y Declaración de Alma-Ata</w:t>
            </w:r>
            <w:bookmarkEnd w:id="39"/>
            <w:bookmarkEnd w:id="40"/>
            <w:bookmarkEnd w:id="41"/>
          </w:p>
        </w:tc>
      </w:tr>
    </w:tbl>
    <w:p w:rsidR="00C924B2" w:rsidRDefault="00C924B2" w:rsidP="00C924B2">
      <w:pPr>
        <w:rPr>
          <w:rFonts w:asciiTheme="minorHAnsi" w:hAnsiTheme="minorHAnsi" w:cstheme="minorHAnsi"/>
        </w:rPr>
      </w:pPr>
    </w:p>
    <w:p w:rsidR="00C924B2" w:rsidRDefault="00C924B2" w:rsidP="00FA2B43">
      <w:pPr>
        <w:spacing w:line="276" w:lineRule="auto"/>
        <w:jc w:val="both"/>
        <w:rPr>
          <w:szCs w:val="24"/>
        </w:rPr>
      </w:pPr>
    </w:p>
    <w:p w:rsidR="00C924B2" w:rsidRDefault="00C924B2" w:rsidP="00C924B2">
      <w:pPr>
        <w:spacing w:line="276" w:lineRule="auto"/>
        <w:jc w:val="both"/>
      </w:pPr>
      <w:r w:rsidRPr="00C924B2">
        <w:rPr>
          <w:szCs w:val="24"/>
        </w:rPr>
        <w:t xml:space="preserve">La carta de </w:t>
      </w:r>
      <w:proofErr w:type="spellStart"/>
      <w:r w:rsidRPr="00C924B2">
        <w:rPr>
          <w:szCs w:val="24"/>
        </w:rPr>
        <w:t>Otawa</w:t>
      </w:r>
      <w:proofErr w:type="spellEnd"/>
      <w:r w:rsidRPr="00C924B2">
        <w:rPr>
          <w:szCs w:val="24"/>
        </w:rPr>
        <w:t xml:space="preserve"> para la promoción de la salud fue elaborada por la OMS durante la primera conferencia internacional para la promoción de la salud, en </w:t>
      </w:r>
      <w:proofErr w:type="spellStart"/>
      <w:r w:rsidRPr="00C924B2">
        <w:rPr>
          <w:szCs w:val="24"/>
        </w:rPr>
        <w:t>Otawa</w:t>
      </w:r>
      <w:proofErr w:type="spellEnd"/>
      <w:r w:rsidRPr="00C924B2">
        <w:rPr>
          <w:szCs w:val="24"/>
        </w:rPr>
        <w:t xml:space="preserve"> año 1986. La carta está dirigida al objetivo de “Salud para todos en el año 2000”. </w:t>
      </w:r>
      <w:r w:rsidR="000844FD">
        <w:t>Esta conferencia fue, ante todo, una respuesta a la creciente demanda de una nueva concepción de la salud pública en el mundo. Si bien las discusiones se centraron en las necesidades de los países industrializados, se tuvieron también en cuenta los problemas que atañen a las demás regiones.</w:t>
      </w:r>
    </w:p>
    <w:p w:rsidR="000844FD" w:rsidRPr="00C924B2" w:rsidRDefault="000844FD" w:rsidP="00C924B2">
      <w:pPr>
        <w:spacing w:line="276" w:lineRule="auto"/>
        <w:jc w:val="both"/>
        <w:rPr>
          <w:szCs w:val="24"/>
        </w:rPr>
      </w:pPr>
    </w:p>
    <w:p w:rsidR="00C924B2" w:rsidRPr="00C924B2" w:rsidRDefault="00C924B2" w:rsidP="00C924B2">
      <w:pPr>
        <w:spacing w:line="276" w:lineRule="auto"/>
        <w:jc w:val="both"/>
        <w:rPr>
          <w:szCs w:val="24"/>
        </w:rPr>
      </w:pPr>
      <w:r w:rsidRPr="00C924B2">
        <w:rPr>
          <w:szCs w:val="24"/>
        </w:rPr>
        <w:t>La “Declaración de Alma-Ata” se desarrolla</w:t>
      </w:r>
      <w:r w:rsidR="000844FD">
        <w:rPr>
          <w:szCs w:val="24"/>
        </w:rPr>
        <w:t xml:space="preserve"> </w:t>
      </w:r>
      <w:r w:rsidR="000844FD" w:rsidRPr="000844FD">
        <w:rPr>
          <w:szCs w:val="24"/>
        </w:rPr>
        <w:t xml:space="preserve">el 12 de septiembre de 1978, </w:t>
      </w:r>
      <w:r w:rsidR="000844FD">
        <w:rPr>
          <w:szCs w:val="24"/>
        </w:rPr>
        <w:t xml:space="preserve">convocada por UNICEF y la OMS, </w:t>
      </w:r>
      <w:r w:rsidR="000844FD" w:rsidRPr="000844FD">
        <w:rPr>
          <w:szCs w:val="24"/>
        </w:rPr>
        <w:t>expresando la necesidad urgente de la toma de acciones por parte de todos los gobiernos, trabajadores de la salud y la comunidad internacional, para proteger y promover el modelo de atención primaria de salud para t</w:t>
      </w:r>
      <w:r w:rsidR="000844FD">
        <w:rPr>
          <w:szCs w:val="24"/>
        </w:rPr>
        <w:t>odos los individuos en el mundo.</w:t>
      </w:r>
    </w:p>
    <w:p w:rsidR="00C924B2" w:rsidRPr="00C924B2" w:rsidRDefault="00C924B2" w:rsidP="00C924B2">
      <w:pPr>
        <w:spacing w:line="276" w:lineRule="auto"/>
        <w:jc w:val="both"/>
        <w:rPr>
          <w:szCs w:val="24"/>
        </w:rPr>
      </w:pPr>
      <w:r w:rsidRPr="00C924B2">
        <w:rPr>
          <w:szCs w:val="24"/>
        </w:rPr>
        <w:t>En la carta se describen aquellos elementos que caracterizan la atención primaria de salud como son la atención descentralizada e intersectorial y la participación de un equipo de salud multidisciplinario. Además llama a los gobiernos a que formulen estrategias y políticas para movilizar recursos que permitan el desarrollo completo de la atención primaria.</w:t>
      </w:r>
    </w:p>
    <w:p w:rsidR="00C924B2" w:rsidRPr="00C924B2" w:rsidRDefault="00C924B2" w:rsidP="00C924B2">
      <w:pPr>
        <w:spacing w:line="276" w:lineRule="auto"/>
        <w:jc w:val="both"/>
        <w:rPr>
          <w:szCs w:val="24"/>
        </w:rPr>
      </w:pPr>
    </w:p>
    <w:p w:rsidR="00C924B2" w:rsidRDefault="000844FD" w:rsidP="000844FD">
      <w:pPr>
        <w:spacing w:line="276" w:lineRule="auto"/>
        <w:rPr>
          <w:szCs w:val="24"/>
        </w:rPr>
      </w:pPr>
      <w:r>
        <w:rPr>
          <w:noProof/>
          <w:szCs w:val="24"/>
          <w:lang w:val="es-CL" w:eastAsia="es-CL"/>
        </w:rPr>
        <w:drawing>
          <wp:inline distT="0" distB="0" distL="0" distR="0" wp14:anchorId="7340C37D" wp14:editId="169892D7">
            <wp:extent cx="3810000" cy="2506246"/>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5345" cy="2509762"/>
                    </a:xfrm>
                    <a:prstGeom prst="rect">
                      <a:avLst/>
                    </a:prstGeom>
                    <a:noFill/>
                    <a:ln>
                      <a:noFill/>
                    </a:ln>
                  </pic:spPr>
                </pic:pic>
              </a:graphicData>
            </a:graphic>
          </wp:inline>
        </w:drawing>
      </w:r>
    </w:p>
    <w:p w:rsidR="000844FD" w:rsidRPr="00C924B2" w:rsidRDefault="000844FD" w:rsidP="000844FD">
      <w:pPr>
        <w:spacing w:line="276" w:lineRule="auto"/>
        <w:rPr>
          <w:szCs w:val="24"/>
        </w:rPr>
      </w:pPr>
    </w:p>
    <w:p w:rsidR="00C924B2" w:rsidRDefault="00C924B2" w:rsidP="00C924B2">
      <w:pPr>
        <w:spacing w:line="276" w:lineRule="auto"/>
        <w:jc w:val="both"/>
        <w:rPr>
          <w:szCs w:val="24"/>
        </w:rPr>
      </w:pPr>
    </w:p>
    <w:p w:rsidR="000844FD" w:rsidRDefault="000844FD" w:rsidP="00C924B2">
      <w:pPr>
        <w:spacing w:line="276" w:lineRule="auto"/>
        <w:jc w:val="both"/>
        <w:rPr>
          <w:szCs w:val="24"/>
        </w:rPr>
      </w:pPr>
    </w:p>
    <w:p w:rsidR="000844FD" w:rsidRPr="00C924B2" w:rsidRDefault="000844FD" w:rsidP="00C924B2">
      <w:pPr>
        <w:spacing w:line="276" w:lineRule="auto"/>
        <w:jc w:val="both"/>
        <w:rPr>
          <w:szCs w:val="24"/>
        </w:rPr>
      </w:pP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szCs w:val="24"/>
        </w:rPr>
      </w:pPr>
      <w:r w:rsidRPr="00C924B2">
        <w:rPr>
          <w:szCs w:val="24"/>
        </w:rPr>
        <w:t>El sistema de atención pr</w:t>
      </w:r>
      <w:r w:rsidR="00705C9B">
        <w:rPr>
          <w:szCs w:val="24"/>
        </w:rPr>
        <w:t xml:space="preserve">imaria chileno centra sus actividades </w:t>
      </w:r>
      <w:r w:rsidRPr="00C924B2">
        <w:rPr>
          <w:szCs w:val="24"/>
        </w:rPr>
        <w:t>en estrateg</w:t>
      </w:r>
      <w:r w:rsidR="0071052C">
        <w:rPr>
          <w:szCs w:val="24"/>
        </w:rPr>
        <w:t xml:space="preserve">ias que incluyan </w:t>
      </w:r>
      <w:r w:rsidRPr="00C924B2">
        <w:rPr>
          <w:szCs w:val="24"/>
        </w:rPr>
        <w:t>al individuo o familia que acude al centro de sal</w:t>
      </w:r>
      <w:r w:rsidR="00705C9B">
        <w:rPr>
          <w:szCs w:val="24"/>
        </w:rPr>
        <w:t xml:space="preserve">ud, considerando </w:t>
      </w:r>
      <w:r w:rsidRPr="00C924B2">
        <w:rPr>
          <w:szCs w:val="24"/>
        </w:rPr>
        <w:t>sus características individ</w:t>
      </w:r>
      <w:r w:rsidR="00705C9B">
        <w:rPr>
          <w:szCs w:val="24"/>
        </w:rPr>
        <w:t>uales</w:t>
      </w:r>
      <w:r w:rsidR="0071052C">
        <w:rPr>
          <w:szCs w:val="24"/>
        </w:rPr>
        <w:t>,</w:t>
      </w:r>
      <w:r w:rsidR="00705C9B">
        <w:rPr>
          <w:szCs w:val="24"/>
        </w:rPr>
        <w:t xml:space="preserve"> orientándolas hacia </w:t>
      </w:r>
      <w:r w:rsidRPr="00C924B2">
        <w:rPr>
          <w:szCs w:val="24"/>
        </w:rPr>
        <w:t>medida</w:t>
      </w:r>
      <w:r w:rsidR="00705C9B">
        <w:rPr>
          <w:szCs w:val="24"/>
        </w:rPr>
        <w:t>s terapéuticas a tomar</w:t>
      </w:r>
      <w:r w:rsidRPr="00C924B2">
        <w:rPr>
          <w:szCs w:val="24"/>
        </w:rPr>
        <w:t>, para así adaptar la atención a la persona y lograr a la vez una adecuada adhesión a las actividades propuestas para promover y proteger la salud.</w:t>
      </w:r>
    </w:p>
    <w:p w:rsidR="00C924B2" w:rsidRPr="00C924B2" w:rsidRDefault="00C924B2" w:rsidP="00C924B2">
      <w:pPr>
        <w:spacing w:line="276" w:lineRule="auto"/>
        <w:jc w:val="both"/>
        <w:rPr>
          <w:szCs w:val="24"/>
        </w:rPr>
      </w:pPr>
    </w:p>
    <w:p w:rsidR="00C924B2" w:rsidRPr="00C924B2" w:rsidRDefault="00705C9B" w:rsidP="00C924B2">
      <w:pPr>
        <w:spacing w:line="276" w:lineRule="auto"/>
        <w:jc w:val="both"/>
        <w:rPr>
          <w:szCs w:val="24"/>
        </w:rPr>
      </w:pPr>
      <w:r>
        <w:rPr>
          <w:rFonts w:eastAsia="Arial"/>
          <w:szCs w:val="24"/>
          <w:lang w:val="es-CL" w:eastAsia="es-CL"/>
        </w:rPr>
        <w:t>L</w:t>
      </w:r>
      <w:r w:rsidR="00C924B2" w:rsidRPr="00C924B2">
        <w:rPr>
          <w:rFonts w:eastAsia="Arial"/>
          <w:szCs w:val="24"/>
          <w:lang w:val="es-CL" w:eastAsia="es-CL"/>
        </w:rPr>
        <w:t xml:space="preserve">os servicios e instituciones tanto de Atención Primaria como en los otros niveles de salud fijan metas en base a las </w:t>
      </w:r>
      <w:r>
        <w:rPr>
          <w:rFonts w:eastAsia="Arial"/>
          <w:szCs w:val="24"/>
          <w:lang w:val="es-CL" w:eastAsia="es-CL"/>
        </w:rPr>
        <w:t>pre</w:t>
      </w:r>
      <w:r w:rsidR="00C924B2" w:rsidRPr="00C924B2">
        <w:rPr>
          <w:rFonts w:eastAsia="Arial"/>
          <w:szCs w:val="24"/>
          <w:lang w:val="es-CL" w:eastAsia="es-CL"/>
        </w:rPr>
        <w:t>fijadas por</w:t>
      </w:r>
      <w:r w:rsidR="0071052C">
        <w:rPr>
          <w:rFonts w:eastAsia="Arial"/>
          <w:szCs w:val="24"/>
          <w:lang w:val="es-CL" w:eastAsia="es-CL"/>
        </w:rPr>
        <w:t xml:space="preserve"> el MINSAL</w:t>
      </w:r>
      <w:r>
        <w:rPr>
          <w:rFonts w:eastAsia="Arial"/>
          <w:szCs w:val="24"/>
          <w:lang w:val="es-CL" w:eastAsia="es-CL"/>
        </w:rPr>
        <w:t xml:space="preserve">, implementándose </w:t>
      </w:r>
      <w:r w:rsidR="00C924B2" w:rsidRPr="00C924B2">
        <w:rPr>
          <w:szCs w:val="24"/>
        </w:rPr>
        <w:t>nuevas políticas</w:t>
      </w:r>
      <w:r w:rsidR="0071052C">
        <w:rPr>
          <w:szCs w:val="24"/>
        </w:rPr>
        <w:t xml:space="preserve"> o programas </w:t>
      </w:r>
      <w:r w:rsidR="00C924B2" w:rsidRPr="00C924B2">
        <w:rPr>
          <w:szCs w:val="24"/>
        </w:rPr>
        <w:t xml:space="preserve">a través de prevención y promoción, tratando que todas las personas tengan acceso y oportunidad de atención, </w:t>
      </w:r>
      <w:r>
        <w:rPr>
          <w:szCs w:val="24"/>
        </w:rPr>
        <w:t xml:space="preserve">sin embargo, en el </w:t>
      </w:r>
      <w:r w:rsidR="00C924B2" w:rsidRPr="00C924B2">
        <w:rPr>
          <w:szCs w:val="24"/>
        </w:rPr>
        <w:t xml:space="preserve">CESFAM </w:t>
      </w:r>
      <w:r>
        <w:rPr>
          <w:szCs w:val="24"/>
        </w:rPr>
        <w:t>sigue existiendo</w:t>
      </w:r>
      <w:r w:rsidR="00C924B2" w:rsidRPr="00C924B2">
        <w:rPr>
          <w:szCs w:val="24"/>
        </w:rPr>
        <w:t xml:space="preserve"> un cumplimiento escaso de metas que indiquen un buen manejo y control de la población. </w:t>
      </w:r>
    </w:p>
    <w:p w:rsidR="00C924B2" w:rsidRPr="00C924B2" w:rsidRDefault="00C924B2" w:rsidP="00C924B2">
      <w:pPr>
        <w:spacing w:line="276" w:lineRule="auto"/>
        <w:jc w:val="both"/>
        <w:rPr>
          <w:szCs w:val="24"/>
        </w:rPr>
      </w:pPr>
    </w:p>
    <w:p w:rsidR="00C924B2" w:rsidRPr="00C924B2" w:rsidRDefault="00705C9B" w:rsidP="00C924B2">
      <w:pPr>
        <w:spacing w:line="276" w:lineRule="auto"/>
        <w:jc w:val="both"/>
        <w:rPr>
          <w:szCs w:val="24"/>
        </w:rPr>
      </w:pPr>
      <w:r>
        <w:rPr>
          <w:szCs w:val="24"/>
        </w:rPr>
        <w:t xml:space="preserve">Una de las mayores causas de este incumplimiento es </w:t>
      </w:r>
      <w:r w:rsidR="00C924B2" w:rsidRPr="00C924B2">
        <w:rPr>
          <w:szCs w:val="24"/>
        </w:rPr>
        <w:t>el déficit de recurso</w:t>
      </w:r>
      <w:r>
        <w:rPr>
          <w:szCs w:val="24"/>
        </w:rPr>
        <w:t>s</w:t>
      </w:r>
      <w:r w:rsidR="00C924B2" w:rsidRPr="00C924B2">
        <w:rPr>
          <w:szCs w:val="24"/>
        </w:rPr>
        <w:t xml:space="preserve"> humano</w:t>
      </w:r>
      <w:r>
        <w:rPr>
          <w:szCs w:val="24"/>
        </w:rPr>
        <w:t>s</w:t>
      </w:r>
      <w:r w:rsidR="00C924B2" w:rsidRPr="00C924B2">
        <w:rPr>
          <w:szCs w:val="24"/>
        </w:rPr>
        <w:t>, material</w:t>
      </w:r>
      <w:r>
        <w:rPr>
          <w:szCs w:val="24"/>
        </w:rPr>
        <w:t>es</w:t>
      </w:r>
      <w:r w:rsidR="00C924B2" w:rsidRPr="00C924B2">
        <w:rPr>
          <w:szCs w:val="24"/>
        </w:rPr>
        <w:t xml:space="preserve"> y económico</w:t>
      </w:r>
      <w:r>
        <w:rPr>
          <w:szCs w:val="24"/>
        </w:rPr>
        <w:t>s, que son necesarios</w:t>
      </w:r>
      <w:r w:rsidR="00C924B2" w:rsidRPr="00C924B2">
        <w:rPr>
          <w:szCs w:val="24"/>
        </w:rPr>
        <w:t xml:space="preserve"> pa</w:t>
      </w:r>
      <w:r>
        <w:rPr>
          <w:szCs w:val="24"/>
        </w:rPr>
        <w:t xml:space="preserve">ra </w:t>
      </w:r>
      <w:r w:rsidR="00736EBD">
        <w:rPr>
          <w:szCs w:val="24"/>
        </w:rPr>
        <w:t>impulsar</w:t>
      </w:r>
      <w:r>
        <w:rPr>
          <w:szCs w:val="24"/>
        </w:rPr>
        <w:t xml:space="preserve"> </w:t>
      </w:r>
      <w:r w:rsidR="00C924B2" w:rsidRPr="00C924B2">
        <w:rPr>
          <w:szCs w:val="24"/>
        </w:rPr>
        <w:t>la mayor partici</w:t>
      </w:r>
      <w:r w:rsidR="00736EBD">
        <w:rPr>
          <w:szCs w:val="24"/>
        </w:rPr>
        <w:t>pación de la población en el fomento de su propia salud</w:t>
      </w:r>
      <w:r w:rsidR="00C924B2" w:rsidRPr="00C924B2">
        <w:rPr>
          <w:szCs w:val="24"/>
        </w:rPr>
        <w:t xml:space="preserve">. </w:t>
      </w:r>
    </w:p>
    <w:p w:rsidR="00C924B2" w:rsidRPr="00C924B2" w:rsidRDefault="00C924B2" w:rsidP="00C924B2">
      <w:pPr>
        <w:spacing w:line="276" w:lineRule="auto"/>
        <w:jc w:val="both"/>
        <w:rPr>
          <w:szCs w:val="24"/>
        </w:rPr>
      </w:pPr>
    </w:p>
    <w:p w:rsidR="00C924B2" w:rsidRPr="00C924B2" w:rsidRDefault="00C924B2" w:rsidP="00C924B2">
      <w:pPr>
        <w:spacing w:line="276" w:lineRule="auto"/>
        <w:jc w:val="both"/>
        <w:rPr>
          <w:szCs w:val="24"/>
        </w:rPr>
      </w:pPr>
      <w:r w:rsidRPr="00C924B2">
        <w:rPr>
          <w:szCs w:val="24"/>
        </w:rPr>
        <w:t xml:space="preserve">Los programas llevados a cabo en APS se han desarrollado en relación a estudios epidemiológicos e investigaciones científicas llevados a cabo por el gobierno, que han justificado la intervención dentro de estos ámbitos para así mejorar la salud de las personas. </w:t>
      </w:r>
    </w:p>
    <w:p w:rsidR="00C924B2" w:rsidRPr="00C924B2" w:rsidRDefault="00C924B2" w:rsidP="00C924B2">
      <w:pPr>
        <w:spacing w:line="276" w:lineRule="auto"/>
        <w:jc w:val="both"/>
        <w:rPr>
          <w:szCs w:val="24"/>
        </w:rPr>
      </w:pPr>
    </w:p>
    <w:p w:rsidR="00C924B2" w:rsidRPr="00736EBD" w:rsidRDefault="00C924B2" w:rsidP="00736EBD">
      <w:pPr>
        <w:spacing w:line="276" w:lineRule="auto"/>
        <w:jc w:val="both"/>
        <w:rPr>
          <w:szCs w:val="24"/>
        </w:rPr>
      </w:pPr>
      <w:r w:rsidRPr="00C924B2">
        <w:rPr>
          <w:szCs w:val="24"/>
        </w:rPr>
        <w:t>De acuerdo a la declaración de Alma – Ata y en relación a la situación de salud del CESFAM</w:t>
      </w:r>
      <w:r w:rsidR="00736EBD">
        <w:rPr>
          <w:szCs w:val="24"/>
        </w:rPr>
        <w:t xml:space="preserve"> Salvador Allende G</w:t>
      </w:r>
      <w:r w:rsidRPr="00C924B2">
        <w:rPr>
          <w:szCs w:val="24"/>
        </w:rPr>
        <w:t>, es posible evidenciar que éste cumple con la definición y objetivos establecidos en la conferencia con respecto al rol que debe cumplir la Atención Primaria de Salud en la comunidad, reflejando las condiciones económicas y socioculturales de ésta, dirigiendo estrategias y planes de acción a los problemas</w:t>
      </w:r>
      <w:r w:rsidR="00736EBD">
        <w:rPr>
          <w:szCs w:val="24"/>
        </w:rPr>
        <w:t xml:space="preserve"> prioritarios de la población, </w:t>
      </w:r>
      <w:r w:rsidR="00736EBD">
        <w:rPr>
          <w:rFonts w:eastAsia="Arial"/>
          <w:szCs w:val="24"/>
          <w:lang w:val="es-CL" w:eastAsia="es-CL"/>
        </w:rPr>
        <w:t>brindando</w:t>
      </w:r>
      <w:r w:rsidRPr="00C924B2">
        <w:rPr>
          <w:rFonts w:eastAsia="Arial"/>
          <w:szCs w:val="24"/>
          <w:lang w:val="es-CL" w:eastAsia="es-CL"/>
        </w:rPr>
        <w:t xml:space="preserve"> igualdad de oportunidades para que la gente sea capaz de mediar con su propia salud, permitir acceso a la información, promover estilos de vida saludables sin discriminar sexo, edad o condición económica, etc. </w:t>
      </w:r>
    </w:p>
    <w:p w:rsidR="00C924B2" w:rsidRPr="00C924B2" w:rsidRDefault="00C924B2" w:rsidP="00C924B2">
      <w:pPr>
        <w:spacing w:line="276" w:lineRule="auto"/>
        <w:ind w:firstLine="708"/>
        <w:jc w:val="both"/>
        <w:rPr>
          <w:szCs w:val="24"/>
        </w:rPr>
      </w:pPr>
    </w:p>
    <w:p w:rsidR="00C924B2" w:rsidRPr="00C924B2" w:rsidRDefault="00C924B2" w:rsidP="00C924B2">
      <w:pPr>
        <w:spacing w:line="276" w:lineRule="auto"/>
        <w:jc w:val="both"/>
        <w:rPr>
          <w:szCs w:val="24"/>
        </w:rPr>
      </w:pPr>
      <w:r w:rsidRPr="00C924B2">
        <w:rPr>
          <w:szCs w:val="24"/>
        </w:rPr>
        <w:t xml:space="preserve">Para lograr lo que se declaró en Alma –Ata, es necesaria </w:t>
      </w:r>
      <w:r w:rsidR="00736EBD">
        <w:rPr>
          <w:szCs w:val="24"/>
        </w:rPr>
        <w:t xml:space="preserve">la unificación tanto del equipo de salud, la comunidad, así como del propio gobierno, que deberá </w:t>
      </w:r>
      <w:r w:rsidRPr="00C924B2">
        <w:rPr>
          <w:szCs w:val="24"/>
        </w:rPr>
        <w:t xml:space="preserve">destinar los recursos de acuerdo a las necesidades de cada sector y lograr que las personas reciban una atención de calidad. </w:t>
      </w:r>
    </w:p>
    <w:p w:rsidR="00C924B2" w:rsidRPr="00C924B2" w:rsidRDefault="00C924B2" w:rsidP="00C924B2">
      <w:pPr>
        <w:jc w:val="both"/>
        <w:rPr>
          <w:color w:val="76923C" w:themeColor="accent3" w:themeShade="BF"/>
          <w:szCs w:val="24"/>
        </w:rPr>
      </w:pPr>
    </w:p>
    <w:p w:rsidR="00C924B2" w:rsidRDefault="00C924B2" w:rsidP="00FA2B43">
      <w:pPr>
        <w:spacing w:line="276" w:lineRule="auto"/>
        <w:jc w:val="both"/>
        <w:rPr>
          <w:szCs w:val="24"/>
        </w:rPr>
      </w:pPr>
    </w:p>
    <w:p w:rsidR="00C924B2" w:rsidRDefault="00C924B2" w:rsidP="00FA2B43">
      <w:pPr>
        <w:spacing w:line="276" w:lineRule="auto"/>
        <w:jc w:val="both"/>
        <w:rPr>
          <w:szCs w:val="24"/>
        </w:rPr>
      </w:pPr>
    </w:p>
    <w:p w:rsidR="000844FD" w:rsidRDefault="000844FD" w:rsidP="00FA2B43">
      <w:pPr>
        <w:spacing w:line="276" w:lineRule="auto"/>
        <w:jc w:val="both"/>
        <w:rPr>
          <w:szCs w:val="24"/>
        </w:rPr>
      </w:pPr>
    </w:p>
    <w:p w:rsidR="0071052C" w:rsidRDefault="0071052C" w:rsidP="00FA2B43">
      <w:pPr>
        <w:spacing w:line="276" w:lineRule="auto"/>
        <w:jc w:val="both"/>
        <w:rPr>
          <w:szCs w:val="24"/>
        </w:rPr>
      </w:pPr>
    </w:p>
    <w:tbl>
      <w:tblPr>
        <w:tblStyle w:val="Sombreadoclaro-nfasis4"/>
        <w:tblW w:w="0" w:type="auto"/>
        <w:tblLook w:val="04A0" w:firstRow="1" w:lastRow="0" w:firstColumn="1" w:lastColumn="0" w:noHBand="0" w:noVBand="1"/>
      </w:tblPr>
      <w:tblGrid>
        <w:gridCol w:w="8978"/>
      </w:tblGrid>
      <w:tr w:rsidR="00C924B2" w:rsidTr="00C924B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C924B2" w:rsidRDefault="00C924B2">
            <w:pPr>
              <w:pStyle w:val="Ttulo1"/>
              <w:outlineLvl w:val="0"/>
              <w:rPr>
                <w:rStyle w:val="nfasissutil"/>
                <w:i w:val="0"/>
                <w:iCs w:val="0"/>
              </w:rPr>
            </w:pPr>
            <w:bookmarkStart w:id="42" w:name="_Toc422425703"/>
            <w:bookmarkStart w:id="43" w:name="_Toc422427859"/>
            <w:bookmarkStart w:id="44" w:name="_Toc430687503"/>
            <w:r w:rsidRPr="00AC66F8">
              <w:rPr>
                <w:rStyle w:val="nfasissutil"/>
                <w:color w:val="1F497D" w:themeColor="text2"/>
              </w:rPr>
              <w:lastRenderedPageBreak/>
              <w:t>Conclusiones</w:t>
            </w:r>
            <w:bookmarkEnd w:id="42"/>
            <w:bookmarkEnd w:id="43"/>
            <w:bookmarkEnd w:id="44"/>
          </w:p>
        </w:tc>
      </w:tr>
    </w:tbl>
    <w:p w:rsidR="00C924B2" w:rsidRDefault="00C924B2" w:rsidP="00C924B2">
      <w:pPr>
        <w:rPr>
          <w:rFonts w:asciiTheme="minorHAnsi" w:hAnsiTheme="minorHAnsi" w:cstheme="minorHAnsi"/>
        </w:rPr>
      </w:pPr>
    </w:p>
    <w:p w:rsidR="00AC66F8" w:rsidRPr="00AC66F8" w:rsidRDefault="00AC66F8" w:rsidP="00AC66F8">
      <w:pPr>
        <w:spacing w:line="276" w:lineRule="auto"/>
        <w:jc w:val="both"/>
        <w:rPr>
          <w:rFonts w:eastAsia="Times New Roman"/>
          <w:szCs w:val="24"/>
          <w:lang w:eastAsia="es-CL"/>
        </w:rPr>
      </w:pPr>
    </w:p>
    <w:p w:rsidR="005A4C50" w:rsidRDefault="005A4C50" w:rsidP="005A4C50">
      <w:pPr>
        <w:spacing w:line="276" w:lineRule="auto"/>
        <w:jc w:val="both"/>
      </w:pPr>
      <w:r>
        <w:t xml:space="preserve">La Atención Primaria de Salud es una herramienta fundamental para acercar a la comunidad el estado de bienestar que corresponde a la salud, trabajando de manera multidisciplinar e integral con los usuarios durante todas las etapas de su ciclo vital. </w:t>
      </w:r>
    </w:p>
    <w:p w:rsidR="005A4C50" w:rsidRDefault="005A4C50" w:rsidP="005A4C50">
      <w:pPr>
        <w:spacing w:line="276" w:lineRule="auto"/>
        <w:jc w:val="both"/>
      </w:pPr>
    </w:p>
    <w:p w:rsidR="005A4C50" w:rsidRDefault="005A4C50" w:rsidP="005A4C50">
      <w:pPr>
        <w:spacing w:line="276" w:lineRule="auto"/>
        <w:jc w:val="both"/>
      </w:pPr>
      <w:r>
        <w:t xml:space="preserve">Para conseguir que el trabajo con la comunidad sea fructífero, se han creado distintos programas, leyes y normas gubernamentales cambiando el enfoque biomédico al biopsicosocial, una mirada holística que ya no solo trata la enfermedad, interviene previniendo y promoviendo la salud, siendo el usuario el principal protagonista de su salud. </w:t>
      </w:r>
    </w:p>
    <w:p w:rsidR="005A4C50" w:rsidRDefault="005A4C50" w:rsidP="005A4C50">
      <w:pPr>
        <w:spacing w:line="276" w:lineRule="auto"/>
        <w:jc w:val="both"/>
      </w:pPr>
    </w:p>
    <w:p w:rsidR="005A4C50" w:rsidRDefault="005A4C50" w:rsidP="005A4C50">
      <w:pPr>
        <w:spacing w:line="276" w:lineRule="auto"/>
        <w:jc w:val="both"/>
      </w:pPr>
      <w:r>
        <w:t xml:space="preserve">En la población de “La </w:t>
      </w:r>
      <w:proofErr w:type="spellStart"/>
      <w:r>
        <w:t>Pincoya</w:t>
      </w:r>
      <w:proofErr w:type="spellEnd"/>
      <w:r>
        <w:t xml:space="preserve">”, en la comuna de Huechuraba, se encuentra el CESFAM “Dr. Salvador Allende G”, conocido por su vulnerabilidad social y en donde las necesidades de salud tienen como base la baja autogestión y empoderamiento de la Salud por parte del usuario, generando movilización de recursos y gastos por parte del estado y del usuario, que podrían haberse evitado. </w:t>
      </w:r>
    </w:p>
    <w:p w:rsidR="00C924B2" w:rsidRDefault="00C924B2" w:rsidP="00AC66F8">
      <w:pPr>
        <w:spacing w:line="276" w:lineRule="auto"/>
        <w:jc w:val="both"/>
        <w:rPr>
          <w:color w:val="76923C" w:themeColor="accent3" w:themeShade="BF"/>
          <w:szCs w:val="24"/>
          <w:lang w:val="es-CL"/>
        </w:rPr>
      </w:pPr>
    </w:p>
    <w:p w:rsidR="00913C3F" w:rsidRDefault="00913C3F" w:rsidP="00913C3F">
      <w:pPr>
        <w:spacing w:line="276" w:lineRule="auto"/>
        <w:jc w:val="both"/>
      </w:pPr>
      <w:r>
        <w:t xml:space="preserve">Para lograr contribuir de manera positiva en la situación de salud de la comunidad, el CESFAM  aplicará diferentes estrategias para aumentar el conocimiento de la población sobre la importancia del control de su salud, disminuyendo el número de </w:t>
      </w:r>
      <w:proofErr w:type="spellStart"/>
      <w:r>
        <w:t>inasistentes</w:t>
      </w:r>
      <w:proofErr w:type="spellEnd"/>
      <w:r>
        <w:t xml:space="preserve"> a controles, aumentando el número de pacientes con enfermedades crónicas compensadas y realizando evaluaciones de desarrollo psicomotor, tales como </w:t>
      </w:r>
      <w:r w:rsidRPr="00F9121A">
        <w:t>EMPA en hombres entre 20 a 44 años, EMPA en mujeres de 45 a 64 años, evaluación del desarrollo psicomotor en niños de 12 a 23 meses.</w:t>
      </w:r>
    </w:p>
    <w:p w:rsidR="00913C3F" w:rsidRDefault="00913C3F" w:rsidP="00913C3F">
      <w:pPr>
        <w:spacing w:line="276" w:lineRule="auto"/>
        <w:jc w:val="both"/>
      </w:pPr>
    </w:p>
    <w:p w:rsidR="00C924B2" w:rsidRPr="006A2324" w:rsidRDefault="00913C3F" w:rsidP="006A2324">
      <w:pPr>
        <w:spacing w:line="276" w:lineRule="auto"/>
        <w:jc w:val="both"/>
      </w:pPr>
      <w:r>
        <w:t xml:space="preserve">Con el fin de obtener organización sobre el tiempo que debemos invertir para trabajar en las necesidades de salud de la población, hemos desarrollado una carta Gantt distribuyendo el tiempo en semanas y horas con las distintas actividades que realizaremos en el transcurso de 12 semanas. </w:t>
      </w:r>
    </w:p>
    <w:p w:rsidR="00C924B2" w:rsidRDefault="00C924B2" w:rsidP="00C924B2">
      <w:pPr>
        <w:jc w:val="both"/>
        <w:rPr>
          <w:rFonts w:asciiTheme="minorHAnsi" w:hAnsiTheme="minorHAnsi" w:cstheme="minorHAnsi"/>
          <w:color w:val="76923C" w:themeColor="accent3" w:themeShade="BF"/>
        </w:rPr>
      </w:pPr>
    </w:p>
    <w:p w:rsidR="007C531B" w:rsidRDefault="007C531B">
      <w:pPr>
        <w:pStyle w:val="Ttulo1"/>
        <w:cnfStyle w:val="101000000000" w:firstRow="1" w:lastRow="0" w:firstColumn="1" w:lastColumn="0" w:oddVBand="0" w:evenVBand="0" w:oddHBand="0" w:evenHBand="0" w:firstRowFirstColumn="0" w:firstRowLastColumn="0" w:lastRowFirstColumn="0" w:lastRowLastColumn="0"/>
        <w:rPr>
          <w:rStyle w:val="nfasissutil"/>
          <w:b w:val="0"/>
          <w:bCs w:val="0"/>
          <w:color w:val="1F497D" w:themeColor="text2"/>
        </w:rPr>
        <w:sectPr w:rsidR="007C531B" w:rsidSect="000D47DD">
          <w:headerReference w:type="default" r:id="rId20"/>
          <w:footerReference w:type="default" r:id="rId21"/>
          <w:pgSz w:w="12240" w:h="15840"/>
          <w:pgMar w:top="851" w:right="1701" w:bottom="1418" w:left="1701" w:header="709" w:footer="709" w:gutter="0"/>
          <w:pgNumType w:start="0"/>
          <w:cols w:space="708"/>
          <w:titlePg/>
          <w:docGrid w:linePitch="360"/>
        </w:sectPr>
      </w:pPr>
      <w:bookmarkStart w:id="45" w:name="_Toc422425704"/>
      <w:bookmarkStart w:id="46" w:name="_Toc422427860"/>
      <w:bookmarkStart w:id="47" w:name="_Toc430687504"/>
    </w:p>
    <w:tbl>
      <w:tblPr>
        <w:tblStyle w:val="Sombreadoclaro-nfasis4"/>
        <w:tblpPr w:leftFromText="141" w:rightFromText="141" w:horzAnchor="page" w:tblpX="2878" w:tblpY="-885"/>
        <w:tblW w:w="0" w:type="auto"/>
        <w:tblLook w:val="04A0" w:firstRow="1" w:lastRow="0" w:firstColumn="1" w:lastColumn="0" w:noHBand="0" w:noVBand="1"/>
      </w:tblPr>
      <w:tblGrid>
        <w:gridCol w:w="9038"/>
      </w:tblGrid>
      <w:tr w:rsidR="00C924B2" w:rsidTr="006A232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9038" w:type="dxa"/>
            <w:tcBorders>
              <w:top w:val="nil"/>
              <w:bottom w:val="single" w:sz="4" w:space="0" w:color="365F91" w:themeColor="accent1" w:themeShade="BF"/>
            </w:tcBorders>
            <w:hideMark/>
          </w:tcPr>
          <w:p w:rsidR="00C924B2" w:rsidRDefault="00C924B2" w:rsidP="006A2324">
            <w:pPr>
              <w:pStyle w:val="Ttulo1"/>
              <w:outlineLvl w:val="0"/>
              <w:rPr>
                <w:rStyle w:val="nfasissutil"/>
                <w:i w:val="0"/>
                <w:iCs w:val="0"/>
              </w:rPr>
            </w:pPr>
            <w:r w:rsidRPr="00AC66F8">
              <w:rPr>
                <w:rStyle w:val="nfasissutil"/>
                <w:color w:val="1F497D" w:themeColor="text2"/>
              </w:rPr>
              <w:lastRenderedPageBreak/>
              <w:t>Cartas Gantt</w:t>
            </w:r>
            <w:bookmarkEnd w:id="45"/>
            <w:bookmarkEnd w:id="46"/>
            <w:bookmarkEnd w:id="47"/>
          </w:p>
        </w:tc>
      </w:tr>
    </w:tbl>
    <w:p w:rsidR="006A2324" w:rsidRDefault="006A2324" w:rsidP="00FA2B43">
      <w:pPr>
        <w:spacing w:line="276" w:lineRule="auto"/>
        <w:jc w:val="both"/>
        <w:rPr>
          <w:szCs w:val="24"/>
        </w:rPr>
      </w:pPr>
    </w:p>
    <w:p w:rsidR="00FA2B43" w:rsidRPr="00AC66F8" w:rsidRDefault="00AC66F8" w:rsidP="00FA2B43">
      <w:pPr>
        <w:spacing w:line="276" w:lineRule="auto"/>
        <w:jc w:val="both"/>
        <w:rPr>
          <w:b/>
          <w:szCs w:val="24"/>
          <w:u w:val="single"/>
        </w:rPr>
      </w:pPr>
      <w:r w:rsidRPr="00AC66F8">
        <w:rPr>
          <w:b/>
          <w:szCs w:val="24"/>
          <w:u w:val="single"/>
        </w:rPr>
        <w:t xml:space="preserve">Alberto Santiago </w:t>
      </w:r>
      <w:proofErr w:type="spellStart"/>
      <w:r w:rsidRPr="00AC66F8">
        <w:rPr>
          <w:b/>
          <w:szCs w:val="24"/>
          <w:u w:val="single"/>
        </w:rPr>
        <w:t>Puchades</w:t>
      </w:r>
      <w:proofErr w:type="spellEnd"/>
    </w:p>
    <w:tbl>
      <w:tblPr>
        <w:tblStyle w:val="4"/>
        <w:tblpPr w:leftFromText="141" w:rightFromText="141" w:vertAnchor="text" w:horzAnchor="margin" w:tblpXSpec="center" w:tblpY="235"/>
        <w:tblW w:w="1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
        <w:gridCol w:w="315"/>
        <w:gridCol w:w="529"/>
        <w:gridCol w:w="313"/>
        <w:gridCol w:w="425"/>
        <w:gridCol w:w="425"/>
        <w:gridCol w:w="425"/>
        <w:gridCol w:w="386"/>
        <w:gridCol w:w="465"/>
        <w:gridCol w:w="572"/>
        <w:gridCol w:w="278"/>
        <w:gridCol w:w="567"/>
        <w:gridCol w:w="250"/>
        <w:gridCol w:w="527"/>
        <w:gridCol w:w="357"/>
        <w:gridCol w:w="531"/>
        <w:gridCol w:w="320"/>
        <w:gridCol w:w="530"/>
        <w:gridCol w:w="320"/>
        <w:gridCol w:w="529"/>
        <w:gridCol w:w="322"/>
        <w:gridCol w:w="497"/>
        <w:gridCol w:w="425"/>
        <w:gridCol w:w="527"/>
        <w:gridCol w:w="323"/>
        <w:gridCol w:w="425"/>
        <w:gridCol w:w="425"/>
        <w:gridCol w:w="425"/>
        <w:gridCol w:w="425"/>
      </w:tblGrid>
      <w:tr w:rsidR="007C531B" w:rsidTr="006A2324">
        <w:trPr>
          <w:trHeight w:val="560"/>
        </w:trPr>
        <w:tc>
          <w:tcPr>
            <w:tcW w:w="972" w:type="dxa"/>
            <w:tcBorders>
              <w:top w:val="single" w:sz="4" w:space="0" w:color="000000"/>
              <w:left w:val="single" w:sz="4" w:space="0" w:color="000000"/>
              <w:bottom w:val="single" w:sz="4" w:space="0" w:color="000000"/>
              <w:right w:val="single" w:sz="4" w:space="0" w:color="000000"/>
            </w:tcBorders>
            <w:hideMark/>
          </w:tcPr>
          <w:p w:rsidR="007C531B" w:rsidRPr="006A2324" w:rsidRDefault="007C531B" w:rsidP="007C531B">
            <w:pPr>
              <w:jc w:val="both"/>
              <w:rPr>
                <w:sz w:val="18"/>
                <w:szCs w:val="18"/>
              </w:rPr>
            </w:pPr>
            <w:r w:rsidRPr="006A2324">
              <w:rPr>
                <w:sz w:val="18"/>
                <w:szCs w:val="18"/>
              </w:rPr>
              <w:t>Actividad</w:t>
            </w:r>
          </w:p>
        </w:tc>
        <w:tc>
          <w:tcPr>
            <w:tcW w:w="844"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1</w:t>
            </w:r>
          </w:p>
        </w:tc>
        <w:tc>
          <w:tcPr>
            <w:tcW w:w="738"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2</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3</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4</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5</w:t>
            </w:r>
          </w:p>
        </w:tc>
        <w:tc>
          <w:tcPr>
            <w:tcW w:w="817"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6</w:t>
            </w:r>
          </w:p>
        </w:tc>
        <w:tc>
          <w:tcPr>
            <w:tcW w:w="884"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7C531B" w:rsidP="006A2324">
            <w:pPr>
              <w:rPr>
                <w:sz w:val="18"/>
                <w:szCs w:val="18"/>
              </w:rPr>
            </w:pPr>
            <w:r w:rsidRPr="006A2324">
              <w:rPr>
                <w:sz w:val="18"/>
                <w:szCs w:val="18"/>
              </w:rPr>
              <w:t xml:space="preserve">Semana </w:t>
            </w:r>
          </w:p>
          <w:p w:rsidR="007C531B" w:rsidRPr="006A2324" w:rsidRDefault="007C531B" w:rsidP="006A2324">
            <w:pPr>
              <w:rPr>
                <w:sz w:val="18"/>
                <w:szCs w:val="18"/>
              </w:rPr>
            </w:pPr>
            <w:r w:rsidRPr="006A2324">
              <w:rPr>
                <w:sz w:val="18"/>
                <w:szCs w:val="18"/>
              </w:rPr>
              <w:t>7</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8</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9</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10</w:t>
            </w:r>
          </w:p>
        </w:tc>
        <w:tc>
          <w:tcPr>
            <w:tcW w:w="922"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11</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7C531B" w:rsidRPr="006A2324" w:rsidRDefault="007C531B" w:rsidP="006A2324">
            <w:pPr>
              <w:rPr>
                <w:sz w:val="18"/>
                <w:szCs w:val="18"/>
              </w:rPr>
            </w:pPr>
            <w:r w:rsidRPr="006A2324">
              <w:rPr>
                <w:sz w:val="18"/>
                <w:szCs w:val="18"/>
              </w:rPr>
              <w:t>Semana 12</w:t>
            </w:r>
          </w:p>
        </w:tc>
        <w:tc>
          <w:tcPr>
            <w:tcW w:w="850" w:type="dxa"/>
            <w:gridSpan w:val="2"/>
            <w:tcBorders>
              <w:top w:val="single" w:sz="4" w:space="0" w:color="000000"/>
              <w:left w:val="single" w:sz="4" w:space="0" w:color="000000"/>
              <w:bottom w:val="single" w:sz="4" w:space="0" w:color="000000"/>
              <w:right w:val="single" w:sz="4" w:space="0" w:color="000000"/>
            </w:tcBorders>
          </w:tcPr>
          <w:p w:rsidR="007C531B" w:rsidRPr="006A2324" w:rsidRDefault="007C531B" w:rsidP="006A2324">
            <w:pPr>
              <w:rPr>
                <w:sz w:val="18"/>
                <w:szCs w:val="18"/>
              </w:rPr>
            </w:pPr>
            <w:r w:rsidRPr="006A2324">
              <w:rPr>
                <w:sz w:val="18"/>
                <w:szCs w:val="18"/>
              </w:rPr>
              <w:t>Semana 13</w:t>
            </w:r>
          </w:p>
        </w:tc>
        <w:tc>
          <w:tcPr>
            <w:tcW w:w="850" w:type="dxa"/>
            <w:gridSpan w:val="2"/>
            <w:tcBorders>
              <w:top w:val="single" w:sz="4" w:space="0" w:color="000000"/>
              <w:left w:val="single" w:sz="4" w:space="0" w:color="000000"/>
              <w:bottom w:val="single" w:sz="4" w:space="0" w:color="000000"/>
              <w:right w:val="single" w:sz="4" w:space="0" w:color="000000"/>
            </w:tcBorders>
          </w:tcPr>
          <w:p w:rsidR="007C531B" w:rsidRPr="006A2324" w:rsidRDefault="007C531B" w:rsidP="006A2324">
            <w:pPr>
              <w:rPr>
                <w:sz w:val="18"/>
                <w:szCs w:val="18"/>
              </w:rPr>
            </w:pPr>
            <w:r w:rsidRPr="006A2324">
              <w:rPr>
                <w:sz w:val="18"/>
                <w:szCs w:val="18"/>
              </w:rPr>
              <w:t>Semana 14</w:t>
            </w:r>
          </w:p>
        </w:tc>
      </w:tr>
      <w:tr w:rsidR="006A2324" w:rsidTr="006A2324">
        <w:trPr>
          <w:trHeight w:val="280"/>
        </w:trPr>
        <w:tc>
          <w:tcPr>
            <w:tcW w:w="97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7C531B">
            <w:pPr>
              <w:jc w:val="both"/>
              <w:rPr>
                <w:sz w:val="18"/>
                <w:szCs w:val="18"/>
              </w:rPr>
            </w:pPr>
            <w:r w:rsidRPr="006A2324">
              <w:rPr>
                <w:sz w:val="18"/>
                <w:szCs w:val="18"/>
              </w:rPr>
              <w:t>Jornada</w:t>
            </w:r>
          </w:p>
        </w:tc>
        <w:tc>
          <w:tcPr>
            <w:tcW w:w="31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529"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386"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6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7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278"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M</w:t>
            </w: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T</w:t>
            </w:r>
          </w:p>
        </w:tc>
        <w:tc>
          <w:tcPr>
            <w:tcW w:w="52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5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31"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3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29"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49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2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3"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T</w:t>
            </w:r>
          </w:p>
        </w:tc>
      </w:tr>
      <w:tr w:rsidR="006A2324" w:rsidTr="006A2324">
        <w:trPr>
          <w:trHeight w:val="280"/>
        </w:trPr>
        <w:tc>
          <w:tcPr>
            <w:tcW w:w="972"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7C531B">
            <w:pPr>
              <w:jc w:val="both"/>
              <w:rPr>
                <w:sz w:val="18"/>
                <w:szCs w:val="18"/>
              </w:rPr>
            </w:pPr>
            <w:r w:rsidRPr="006A2324">
              <w:rPr>
                <w:sz w:val="18"/>
                <w:szCs w:val="18"/>
              </w:rPr>
              <w:t>Orientación</w:t>
            </w:r>
          </w:p>
        </w:tc>
        <w:tc>
          <w:tcPr>
            <w:tcW w:w="315"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7C531B">
            <w:pPr>
              <w:jc w:val="both"/>
              <w:rPr>
                <w:sz w:val="18"/>
                <w:szCs w:val="18"/>
              </w:rPr>
            </w:pPr>
            <w:r w:rsidRPr="006A2324">
              <w:rPr>
                <w:sz w:val="18"/>
                <w:szCs w:val="18"/>
              </w:rPr>
              <w:t>x</w:t>
            </w: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r w:rsidRPr="006A2324">
              <w:rPr>
                <w:sz w:val="18"/>
                <w:szCs w:val="18"/>
              </w:rPr>
              <w:t>X 2d</w:t>
            </w: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r w:rsidRPr="006A2324">
              <w:rPr>
                <w:sz w:val="18"/>
                <w:szCs w:val="18"/>
              </w:rPr>
              <w:t>x</w:t>
            </w:r>
          </w:p>
          <w:p w:rsidR="006A2324" w:rsidRPr="006A2324" w:rsidRDefault="006A2324" w:rsidP="007C531B">
            <w:pPr>
              <w:jc w:val="both"/>
              <w:rPr>
                <w:sz w:val="18"/>
                <w:szCs w:val="18"/>
              </w:rPr>
            </w:pPr>
            <w:r w:rsidRPr="006A2324">
              <w:rPr>
                <w:sz w:val="18"/>
                <w:szCs w:val="18"/>
              </w:rPr>
              <w:t>1d</w:t>
            </w:r>
          </w:p>
        </w:tc>
        <w:tc>
          <w:tcPr>
            <w:tcW w:w="386"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7C531B">
            <w:pPr>
              <w:jc w:val="both"/>
              <w:rPr>
                <w:sz w:val="18"/>
                <w:szCs w:val="18"/>
              </w:rPr>
            </w:pPr>
          </w:p>
        </w:tc>
      </w:tr>
      <w:tr w:rsidR="006A2324" w:rsidTr="006A2324">
        <w:trPr>
          <w:trHeight w:val="580"/>
        </w:trPr>
        <w:tc>
          <w:tcPr>
            <w:tcW w:w="97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Atención en box</w:t>
            </w:r>
          </w:p>
        </w:tc>
        <w:tc>
          <w:tcPr>
            <w:tcW w:w="31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X</w:t>
            </w:r>
          </w:p>
          <w:p w:rsidR="006A2324" w:rsidRPr="006A2324" w:rsidRDefault="006A2324" w:rsidP="007C531B">
            <w:pPr>
              <w:jc w:val="both"/>
              <w:rPr>
                <w:sz w:val="18"/>
                <w:szCs w:val="18"/>
              </w:rPr>
            </w:pPr>
            <w:r w:rsidRPr="006A2324">
              <w:rPr>
                <w:sz w:val="18"/>
                <w:szCs w:val="18"/>
              </w:rPr>
              <w:t>2d</w:t>
            </w: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X</w:t>
            </w:r>
          </w:p>
          <w:p w:rsidR="006A2324" w:rsidRPr="006A2324" w:rsidRDefault="006A2324" w:rsidP="007C531B">
            <w:pPr>
              <w:jc w:val="both"/>
              <w:rPr>
                <w:sz w:val="18"/>
                <w:szCs w:val="18"/>
              </w:rPr>
            </w:pPr>
            <w:r w:rsidRPr="006A2324">
              <w:rPr>
                <w:sz w:val="18"/>
                <w:szCs w:val="18"/>
              </w:rPr>
              <w:t>1d</w:t>
            </w:r>
          </w:p>
        </w:tc>
        <w:tc>
          <w:tcPr>
            <w:tcW w:w="386"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x</w:t>
            </w:r>
          </w:p>
        </w:tc>
        <w:tc>
          <w:tcPr>
            <w:tcW w:w="46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X</w:t>
            </w:r>
          </w:p>
        </w:tc>
        <w:tc>
          <w:tcPr>
            <w:tcW w:w="57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 3d</w:t>
            </w:r>
          </w:p>
        </w:tc>
        <w:tc>
          <w:tcPr>
            <w:tcW w:w="278"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x</w:t>
            </w:r>
          </w:p>
        </w:tc>
        <w:tc>
          <w:tcPr>
            <w:tcW w:w="35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53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32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r>
      <w:tr w:rsidR="006A2324" w:rsidTr="006A2324">
        <w:trPr>
          <w:trHeight w:val="580"/>
        </w:trPr>
        <w:tc>
          <w:tcPr>
            <w:tcW w:w="97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Pasantía transversal</w:t>
            </w:r>
          </w:p>
        </w:tc>
        <w:tc>
          <w:tcPr>
            <w:tcW w:w="31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386"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7C531B">
            <w:pPr>
              <w:jc w:val="both"/>
              <w:rPr>
                <w:sz w:val="18"/>
                <w:szCs w:val="18"/>
              </w:rPr>
            </w:pPr>
            <w:r w:rsidRPr="006A2324">
              <w:rPr>
                <w:sz w:val="18"/>
                <w:szCs w:val="18"/>
              </w:rPr>
              <w:t xml:space="preserve"> </w:t>
            </w:r>
          </w:p>
        </w:tc>
        <w:tc>
          <w:tcPr>
            <w:tcW w:w="49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323"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7C531B">
            <w:pPr>
              <w:jc w:val="both"/>
              <w:rPr>
                <w:sz w:val="18"/>
                <w:szCs w:val="18"/>
              </w:rPr>
            </w:pPr>
            <w:r w:rsidRPr="006A2324">
              <w:rPr>
                <w:sz w:val="18"/>
                <w:szCs w:val="18"/>
              </w:rPr>
              <w:t>x</w:t>
            </w:r>
          </w:p>
        </w:tc>
      </w:tr>
      <w:tr w:rsidR="006A2324" w:rsidTr="006A2324">
        <w:trPr>
          <w:trHeight w:val="600"/>
        </w:trPr>
        <w:tc>
          <w:tcPr>
            <w:tcW w:w="972"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r w:rsidRPr="006A2324">
              <w:rPr>
                <w:sz w:val="18"/>
                <w:szCs w:val="18"/>
              </w:rPr>
              <w:t>Función educativa</w:t>
            </w:r>
          </w:p>
        </w:tc>
        <w:tc>
          <w:tcPr>
            <w:tcW w:w="31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r w:rsidRPr="006A2324">
              <w:rPr>
                <w:sz w:val="18"/>
                <w:szCs w:val="18"/>
              </w:rPr>
              <w:t>X</w:t>
            </w:r>
          </w:p>
          <w:p w:rsidR="006A2324" w:rsidRPr="006A2324" w:rsidRDefault="006A2324" w:rsidP="007C531B">
            <w:pPr>
              <w:jc w:val="both"/>
              <w:rPr>
                <w:sz w:val="18"/>
                <w:szCs w:val="18"/>
              </w:rPr>
            </w:pPr>
            <w:r w:rsidRPr="006A2324">
              <w:rPr>
                <w:sz w:val="18"/>
                <w:szCs w:val="18"/>
              </w:rPr>
              <w:t>2d</w:t>
            </w:r>
          </w:p>
        </w:tc>
        <w:tc>
          <w:tcPr>
            <w:tcW w:w="386"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r w:rsidRPr="006A2324">
              <w:rPr>
                <w:sz w:val="18"/>
                <w:szCs w:val="18"/>
              </w:rPr>
              <w:t>X 3d</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7C531B">
            <w:pPr>
              <w:jc w:val="both"/>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7C531B">
            <w:pPr>
              <w:jc w:val="both"/>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r w:rsidRPr="006A2324">
              <w:rPr>
                <w:sz w:val="18"/>
                <w:szCs w:val="18"/>
              </w:rPr>
              <w:t>x</w:t>
            </w:r>
          </w:p>
        </w:tc>
        <w:tc>
          <w:tcPr>
            <w:tcW w:w="531"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r w:rsidRPr="006A2324">
              <w:rPr>
                <w:sz w:val="18"/>
                <w:szCs w:val="18"/>
              </w:rPr>
              <w:t>x</w:t>
            </w:r>
          </w:p>
        </w:tc>
        <w:tc>
          <w:tcPr>
            <w:tcW w:w="529"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r w:rsidRPr="006A2324">
              <w:rPr>
                <w:sz w:val="18"/>
                <w:szCs w:val="18"/>
              </w:rPr>
              <w:t>x</w:t>
            </w:r>
          </w:p>
        </w:tc>
        <w:tc>
          <w:tcPr>
            <w:tcW w:w="497"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r w:rsidRPr="006A2324">
              <w:rPr>
                <w:sz w:val="18"/>
                <w:szCs w:val="18"/>
              </w:rPr>
              <w:t>x</w:t>
            </w:r>
          </w:p>
        </w:tc>
        <w:tc>
          <w:tcPr>
            <w:tcW w:w="52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7C531B">
            <w:pPr>
              <w:jc w:val="both"/>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7C531B">
            <w:pPr>
              <w:jc w:val="both"/>
              <w:rPr>
                <w:sz w:val="18"/>
                <w:szCs w:val="18"/>
              </w:rPr>
            </w:pPr>
          </w:p>
        </w:tc>
      </w:tr>
    </w:tbl>
    <w:p w:rsidR="007C531B" w:rsidRDefault="007C531B" w:rsidP="002F201D">
      <w:pPr>
        <w:spacing w:line="276" w:lineRule="auto"/>
        <w:jc w:val="both"/>
        <w:rPr>
          <w:b/>
          <w:szCs w:val="24"/>
          <w:u w:val="single"/>
        </w:rPr>
      </w:pPr>
    </w:p>
    <w:p w:rsidR="0025424A" w:rsidRDefault="00AC66F8" w:rsidP="002F201D">
      <w:pPr>
        <w:spacing w:line="276" w:lineRule="auto"/>
        <w:jc w:val="both"/>
        <w:rPr>
          <w:b/>
          <w:szCs w:val="24"/>
          <w:u w:val="single"/>
        </w:rPr>
      </w:pPr>
      <w:r w:rsidRPr="00AC66F8">
        <w:rPr>
          <w:b/>
          <w:szCs w:val="24"/>
          <w:u w:val="single"/>
        </w:rPr>
        <w:t xml:space="preserve">Sara </w:t>
      </w:r>
      <w:proofErr w:type="spellStart"/>
      <w:r w:rsidRPr="00AC66F8">
        <w:rPr>
          <w:b/>
          <w:szCs w:val="24"/>
          <w:u w:val="single"/>
        </w:rPr>
        <w:t>Peñarrocha</w:t>
      </w:r>
      <w:proofErr w:type="spellEnd"/>
      <w:r w:rsidRPr="00AC66F8">
        <w:rPr>
          <w:b/>
          <w:szCs w:val="24"/>
          <w:u w:val="single"/>
        </w:rPr>
        <w:t xml:space="preserve"> Arocas</w:t>
      </w:r>
    </w:p>
    <w:p w:rsidR="002F201D" w:rsidRDefault="002F201D" w:rsidP="006A2324">
      <w:pPr>
        <w:spacing w:line="276" w:lineRule="auto"/>
        <w:rPr>
          <w:b/>
          <w:szCs w:val="24"/>
          <w:u w:val="single"/>
        </w:rPr>
      </w:pPr>
    </w:p>
    <w:tbl>
      <w:tblPr>
        <w:tblStyle w:val="4"/>
        <w:tblpPr w:leftFromText="141" w:rightFromText="141" w:vertAnchor="text" w:horzAnchor="margin" w:tblpXSpec="center" w:tblpY="235"/>
        <w:tblW w:w="1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
        <w:gridCol w:w="315"/>
        <w:gridCol w:w="529"/>
        <w:gridCol w:w="313"/>
        <w:gridCol w:w="425"/>
        <w:gridCol w:w="425"/>
        <w:gridCol w:w="425"/>
        <w:gridCol w:w="386"/>
        <w:gridCol w:w="465"/>
        <w:gridCol w:w="572"/>
        <w:gridCol w:w="278"/>
        <w:gridCol w:w="567"/>
        <w:gridCol w:w="250"/>
        <w:gridCol w:w="527"/>
        <w:gridCol w:w="357"/>
        <w:gridCol w:w="531"/>
        <w:gridCol w:w="320"/>
        <w:gridCol w:w="530"/>
        <w:gridCol w:w="320"/>
        <w:gridCol w:w="529"/>
        <w:gridCol w:w="322"/>
        <w:gridCol w:w="497"/>
        <w:gridCol w:w="425"/>
        <w:gridCol w:w="527"/>
        <w:gridCol w:w="323"/>
        <w:gridCol w:w="425"/>
        <w:gridCol w:w="425"/>
        <w:gridCol w:w="425"/>
        <w:gridCol w:w="425"/>
      </w:tblGrid>
      <w:tr w:rsidR="006A2324" w:rsidRPr="006A2324" w:rsidTr="006A2324">
        <w:trPr>
          <w:trHeight w:val="560"/>
        </w:trPr>
        <w:tc>
          <w:tcPr>
            <w:tcW w:w="97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Actividad</w:t>
            </w:r>
          </w:p>
        </w:tc>
        <w:tc>
          <w:tcPr>
            <w:tcW w:w="844"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1</w:t>
            </w:r>
          </w:p>
        </w:tc>
        <w:tc>
          <w:tcPr>
            <w:tcW w:w="738"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2</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3</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4</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5</w:t>
            </w:r>
          </w:p>
        </w:tc>
        <w:tc>
          <w:tcPr>
            <w:tcW w:w="817"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6</w:t>
            </w:r>
          </w:p>
        </w:tc>
        <w:tc>
          <w:tcPr>
            <w:tcW w:w="884"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w:t>
            </w:r>
          </w:p>
          <w:p w:rsidR="006A2324" w:rsidRPr="006A2324" w:rsidRDefault="006A2324" w:rsidP="006A2324">
            <w:pPr>
              <w:rPr>
                <w:sz w:val="18"/>
                <w:szCs w:val="18"/>
              </w:rPr>
            </w:pPr>
            <w:r w:rsidRPr="006A2324">
              <w:rPr>
                <w:sz w:val="18"/>
                <w:szCs w:val="18"/>
              </w:rPr>
              <w:t>7</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8</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9</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10</w:t>
            </w:r>
          </w:p>
        </w:tc>
        <w:tc>
          <w:tcPr>
            <w:tcW w:w="922"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11</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Semana 12</w:t>
            </w:r>
          </w:p>
        </w:tc>
        <w:tc>
          <w:tcPr>
            <w:tcW w:w="850" w:type="dxa"/>
            <w:gridSpan w:val="2"/>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Semana 13</w:t>
            </w:r>
          </w:p>
        </w:tc>
        <w:tc>
          <w:tcPr>
            <w:tcW w:w="850" w:type="dxa"/>
            <w:gridSpan w:val="2"/>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Semana 14</w:t>
            </w:r>
          </w:p>
        </w:tc>
      </w:tr>
      <w:tr w:rsidR="006A2324" w:rsidRPr="006A2324" w:rsidTr="006A2324">
        <w:trPr>
          <w:trHeight w:val="280"/>
        </w:trPr>
        <w:tc>
          <w:tcPr>
            <w:tcW w:w="97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Jornada</w:t>
            </w:r>
          </w:p>
        </w:tc>
        <w:tc>
          <w:tcPr>
            <w:tcW w:w="31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529"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386"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6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7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278"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M</w:t>
            </w: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r w:rsidRPr="006A2324">
              <w:rPr>
                <w:sz w:val="18"/>
                <w:szCs w:val="18"/>
              </w:rPr>
              <w:t>T</w:t>
            </w:r>
          </w:p>
        </w:tc>
        <w:tc>
          <w:tcPr>
            <w:tcW w:w="52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5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31"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3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0"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29"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2"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49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527"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M</w:t>
            </w:r>
          </w:p>
        </w:tc>
        <w:tc>
          <w:tcPr>
            <w:tcW w:w="323" w:type="dxa"/>
            <w:tcBorders>
              <w:top w:val="single" w:sz="4" w:space="0" w:color="000000"/>
              <w:left w:val="single" w:sz="4" w:space="0" w:color="000000"/>
              <w:bottom w:val="single" w:sz="4" w:space="0" w:color="000000"/>
              <w:right w:val="single" w:sz="4" w:space="0" w:color="000000"/>
            </w:tcBorders>
            <w:hideMark/>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T</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M</w:t>
            </w:r>
          </w:p>
        </w:tc>
        <w:tc>
          <w:tcPr>
            <w:tcW w:w="425" w:type="dxa"/>
            <w:tcBorders>
              <w:top w:val="single" w:sz="4" w:space="0" w:color="000000"/>
              <w:left w:val="single" w:sz="4" w:space="0" w:color="000000"/>
              <w:bottom w:val="single" w:sz="4" w:space="0" w:color="000000"/>
              <w:right w:val="single" w:sz="4" w:space="0" w:color="000000"/>
            </w:tcBorders>
          </w:tcPr>
          <w:p w:rsidR="006A2324" w:rsidRPr="006A2324" w:rsidRDefault="006A2324" w:rsidP="006A2324">
            <w:pPr>
              <w:rPr>
                <w:sz w:val="18"/>
                <w:szCs w:val="18"/>
              </w:rPr>
            </w:pPr>
            <w:r w:rsidRPr="006A2324">
              <w:rPr>
                <w:sz w:val="18"/>
                <w:szCs w:val="18"/>
              </w:rPr>
              <w:t>T</w:t>
            </w:r>
          </w:p>
        </w:tc>
      </w:tr>
      <w:tr w:rsidR="006A2324" w:rsidRPr="006A2324" w:rsidTr="006A2324">
        <w:trPr>
          <w:trHeight w:val="280"/>
        </w:trPr>
        <w:tc>
          <w:tcPr>
            <w:tcW w:w="972"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6A2324">
            <w:pPr>
              <w:rPr>
                <w:sz w:val="18"/>
                <w:szCs w:val="18"/>
              </w:rPr>
            </w:pPr>
            <w:r w:rsidRPr="006A2324">
              <w:rPr>
                <w:sz w:val="18"/>
                <w:szCs w:val="18"/>
              </w:rPr>
              <w:t>Orientación</w:t>
            </w:r>
          </w:p>
        </w:tc>
        <w:tc>
          <w:tcPr>
            <w:tcW w:w="315"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CFF33"/>
            <w:hideMark/>
          </w:tcPr>
          <w:p w:rsidR="006A2324" w:rsidRPr="006A2324" w:rsidRDefault="006A2324" w:rsidP="006A2324">
            <w:pPr>
              <w:rPr>
                <w:sz w:val="18"/>
                <w:szCs w:val="18"/>
              </w:rPr>
            </w:pPr>
            <w:r w:rsidRPr="006A2324">
              <w:rPr>
                <w:sz w:val="18"/>
                <w:szCs w:val="18"/>
              </w:rPr>
              <w:t>x</w:t>
            </w: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r w:rsidRPr="006A2324">
              <w:rPr>
                <w:sz w:val="18"/>
                <w:szCs w:val="18"/>
              </w:rPr>
              <w:t>X 2d</w:t>
            </w: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r w:rsidRPr="006A2324">
              <w:rPr>
                <w:sz w:val="18"/>
                <w:szCs w:val="18"/>
              </w:rPr>
              <w:t>x</w:t>
            </w:r>
          </w:p>
          <w:p w:rsidR="006A2324" w:rsidRPr="006A2324" w:rsidRDefault="006A2324" w:rsidP="006A2324">
            <w:pPr>
              <w:rPr>
                <w:sz w:val="18"/>
                <w:szCs w:val="18"/>
              </w:rPr>
            </w:pPr>
            <w:r w:rsidRPr="006A2324">
              <w:rPr>
                <w:sz w:val="18"/>
                <w:szCs w:val="18"/>
              </w:rPr>
              <w:t>1d</w:t>
            </w:r>
          </w:p>
        </w:tc>
        <w:tc>
          <w:tcPr>
            <w:tcW w:w="386"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CCFF33"/>
          </w:tcPr>
          <w:p w:rsidR="006A2324" w:rsidRPr="006A2324" w:rsidRDefault="006A2324" w:rsidP="006A2324">
            <w:pPr>
              <w:rPr>
                <w:sz w:val="18"/>
                <w:szCs w:val="18"/>
              </w:rPr>
            </w:pPr>
          </w:p>
        </w:tc>
      </w:tr>
      <w:tr w:rsidR="006A2324" w:rsidRPr="006A2324" w:rsidTr="006A2324">
        <w:trPr>
          <w:trHeight w:val="580"/>
        </w:trPr>
        <w:tc>
          <w:tcPr>
            <w:tcW w:w="97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Atención en box</w:t>
            </w:r>
          </w:p>
        </w:tc>
        <w:tc>
          <w:tcPr>
            <w:tcW w:w="31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X</w:t>
            </w:r>
          </w:p>
          <w:p w:rsidR="006A2324" w:rsidRPr="006A2324" w:rsidRDefault="006A2324" w:rsidP="006A2324">
            <w:pPr>
              <w:rPr>
                <w:sz w:val="18"/>
                <w:szCs w:val="18"/>
              </w:rPr>
            </w:pPr>
            <w:r w:rsidRPr="006A2324">
              <w:rPr>
                <w:sz w:val="18"/>
                <w:szCs w:val="18"/>
              </w:rPr>
              <w:t>2d</w:t>
            </w: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X</w:t>
            </w:r>
          </w:p>
          <w:p w:rsidR="006A2324" w:rsidRPr="006A2324" w:rsidRDefault="006A2324" w:rsidP="006A2324">
            <w:pPr>
              <w:rPr>
                <w:sz w:val="18"/>
                <w:szCs w:val="18"/>
              </w:rPr>
            </w:pPr>
            <w:r w:rsidRPr="006A2324">
              <w:rPr>
                <w:sz w:val="18"/>
                <w:szCs w:val="18"/>
              </w:rPr>
              <w:t>1d</w:t>
            </w:r>
          </w:p>
        </w:tc>
        <w:tc>
          <w:tcPr>
            <w:tcW w:w="386"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x</w:t>
            </w:r>
          </w:p>
        </w:tc>
        <w:tc>
          <w:tcPr>
            <w:tcW w:w="46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X</w:t>
            </w:r>
          </w:p>
        </w:tc>
        <w:tc>
          <w:tcPr>
            <w:tcW w:w="57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 3d</w:t>
            </w:r>
          </w:p>
        </w:tc>
        <w:tc>
          <w:tcPr>
            <w:tcW w:w="278"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x</w:t>
            </w:r>
          </w:p>
        </w:tc>
        <w:tc>
          <w:tcPr>
            <w:tcW w:w="35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53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32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r>
      <w:tr w:rsidR="006A2324" w:rsidRPr="006A2324" w:rsidTr="006A2324">
        <w:trPr>
          <w:trHeight w:val="580"/>
        </w:trPr>
        <w:tc>
          <w:tcPr>
            <w:tcW w:w="97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r w:rsidRPr="006A2324">
              <w:rPr>
                <w:sz w:val="18"/>
                <w:szCs w:val="18"/>
              </w:rPr>
              <w:t>Pasantía transversal</w:t>
            </w:r>
          </w:p>
        </w:tc>
        <w:tc>
          <w:tcPr>
            <w:tcW w:w="31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386"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31"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FF6566"/>
            <w:hideMark/>
          </w:tcPr>
          <w:p w:rsidR="006A2324" w:rsidRPr="006A2324" w:rsidRDefault="006A2324" w:rsidP="006A2324">
            <w:pPr>
              <w:rPr>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323"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6566"/>
          </w:tcPr>
          <w:p w:rsidR="006A2324" w:rsidRPr="006A2324" w:rsidRDefault="006A2324" w:rsidP="006A2324">
            <w:pPr>
              <w:rPr>
                <w:sz w:val="18"/>
                <w:szCs w:val="18"/>
              </w:rPr>
            </w:pPr>
            <w:r w:rsidRPr="006A2324">
              <w:rPr>
                <w:sz w:val="18"/>
                <w:szCs w:val="18"/>
              </w:rPr>
              <w:t>x</w:t>
            </w:r>
          </w:p>
        </w:tc>
      </w:tr>
      <w:tr w:rsidR="006A2324" w:rsidRPr="006A2324" w:rsidTr="006A2324">
        <w:trPr>
          <w:trHeight w:val="580"/>
        </w:trPr>
        <w:tc>
          <w:tcPr>
            <w:tcW w:w="972"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r w:rsidRPr="006A2324">
              <w:rPr>
                <w:sz w:val="18"/>
                <w:szCs w:val="18"/>
              </w:rPr>
              <w:t>Función educativa</w:t>
            </w:r>
          </w:p>
        </w:tc>
        <w:tc>
          <w:tcPr>
            <w:tcW w:w="31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3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r w:rsidRPr="006A2324">
              <w:rPr>
                <w:sz w:val="18"/>
                <w:szCs w:val="18"/>
              </w:rPr>
              <w:t>X</w:t>
            </w:r>
          </w:p>
          <w:p w:rsidR="006A2324" w:rsidRPr="006A2324" w:rsidRDefault="006A2324" w:rsidP="006A2324">
            <w:pPr>
              <w:rPr>
                <w:sz w:val="18"/>
                <w:szCs w:val="18"/>
              </w:rPr>
            </w:pPr>
            <w:r w:rsidRPr="006A2324">
              <w:rPr>
                <w:sz w:val="18"/>
                <w:szCs w:val="18"/>
              </w:rPr>
              <w:t>2d</w:t>
            </w:r>
          </w:p>
        </w:tc>
        <w:tc>
          <w:tcPr>
            <w:tcW w:w="386"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278"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r w:rsidRPr="006A2324">
              <w:rPr>
                <w:sz w:val="18"/>
                <w:szCs w:val="18"/>
              </w:rPr>
              <w:t>X 3d</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A2324" w:rsidRPr="006A2324" w:rsidRDefault="006A2324" w:rsidP="006A2324">
            <w:pPr>
              <w:rPr>
                <w:sz w:val="18"/>
                <w:szCs w:val="18"/>
              </w:rPr>
            </w:pPr>
          </w:p>
        </w:tc>
        <w:tc>
          <w:tcPr>
            <w:tcW w:w="25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A2324" w:rsidRPr="006A2324" w:rsidRDefault="006A2324" w:rsidP="006A2324">
            <w:pPr>
              <w:rPr>
                <w:sz w:val="18"/>
                <w:szCs w:val="18"/>
              </w:rPr>
            </w:pPr>
          </w:p>
        </w:tc>
        <w:tc>
          <w:tcPr>
            <w:tcW w:w="52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35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r w:rsidRPr="006A2324">
              <w:rPr>
                <w:sz w:val="18"/>
                <w:szCs w:val="18"/>
              </w:rPr>
              <w:t>x</w:t>
            </w:r>
          </w:p>
        </w:tc>
        <w:tc>
          <w:tcPr>
            <w:tcW w:w="531"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320"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r w:rsidRPr="006A2324">
              <w:rPr>
                <w:sz w:val="18"/>
                <w:szCs w:val="18"/>
              </w:rPr>
              <w:t>x</w:t>
            </w:r>
          </w:p>
        </w:tc>
        <w:tc>
          <w:tcPr>
            <w:tcW w:w="529"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322"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r w:rsidRPr="006A2324">
              <w:rPr>
                <w:sz w:val="18"/>
                <w:szCs w:val="18"/>
              </w:rPr>
              <w:t>x</w:t>
            </w:r>
          </w:p>
        </w:tc>
        <w:tc>
          <w:tcPr>
            <w:tcW w:w="497"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r w:rsidRPr="006A2324">
              <w:rPr>
                <w:sz w:val="18"/>
                <w:szCs w:val="18"/>
              </w:rPr>
              <w:t>x</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r w:rsidRPr="006A2324">
              <w:rPr>
                <w:sz w:val="18"/>
                <w:szCs w:val="18"/>
              </w:rPr>
              <w:t>x</w:t>
            </w:r>
          </w:p>
        </w:tc>
        <w:tc>
          <w:tcPr>
            <w:tcW w:w="527" w:type="dxa"/>
            <w:tcBorders>
              <w:top w:val="single" w:sz="4" w:space="0" w:color="000000"/>
              <w:left w:val="single" w:sz="4" w:space="0" w:color="000000"/>
              <w:bottom w:val="single" w:sz="4" w:space="0" w:color="000000"/>
              <w:right w:val="single" w:sz="4" w:space="0" w:color="000000"/>
            </w:tcBorders>
            <w:shd w:val="clear" w:color="auto" w:fill="92D050"/>
            <w:hideMark/>
          </w:tcPr>
          <w:p w:rsidR="006A2324" w:rsidRPr="006A2324" w:rsidRDefault="006A2324" w:rsidP="006A2324">
            <w:pPr>
              <w:rPr>
                <w:sz w:val="18"/>
                <w:szCs w:val="18"/>
              </w:rPr>
            </w:pPr>
          </w:p>
        </w:tc>
        <w:tc>
          <w:tcPr>
            <w:tcW w:w="323"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6A2324" w:rsidRPr="006A2324" w:rsidRDefault="006A2324" w:rsidP="006A2324">
            <w:pPr>
              <w:rPr>
                <w:sz w:val="18"/>
                <w:szCs w:val="18"/>
              </w:rPr>
            </w:pPr>
          </w:p>
        </w:tc>
      </w:tr>
    </w:tbl>
    <w:p w:rsidR="007C531B" w:rsidRDefault="007C531B" w:rsidP="00B75820">
      <w:pPr>
        <w:spacing w:line="276" w:lineRule="auto"/>
        <w:jc w:val="both"/>
        <w:rPr>
          <w:b/>
          <w:szCs w:val="24"/>
          <w:u w:val="single"/>
        </w:rPr>
        <w:sectPr w:rsidR="007C531B" w:rsidSect="007C531B">
          <w:pgSz w:w="15840" w:h="12240" w:orient="landscape"/>
          <w:pgMar w:top="1701" w:right="1418" w:bottom="1701" w:left="851" w:header="709" w:footer="709" w:gutter="0"/>
          <w:pgNumType w:start="0"/>
          <w:cols w:space="708"/>
          <w:titlePg/>
          <w:docGrid w:linePitch="360"/>
        </w:sectPr>
      </w:pPr>
    </w:p>
    <w:p w:rsidR="00AC66F8" w:rsidRDefault="00AC66F8" w:rsidP="00BA2A1A">
      <w:pPr>
        <w:jc w:val="both"/>
      </w:pPr>
    </w:p>
    <w:tbl>
      <w:tblPr>
        <w:tblStyle w:val="Sombreadoclaro-nfasis4"/>
        <w:tblW w:w="0" w:type="auto"/>
        <w:tblLook w:val="04A0" w:firstRow="1" w:lastRow="0" w:firstColumn="1" w:lastColumn="0" w:noHBand="0" w:noVBand="1"/>
      </w:tblPr>
      <w:tblGrid>
        <w:gridCol w:w="8978"/>
      </w:tblGrid>
      <w:tr w:rsidR="00AC66F8" w:rsidTr="00AC66F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8" w:type="dxa"/>
            <w:tcBorders>
              <w:top w:val="nil"/>
              <w:bottom w:val="single" w:sz="4" w:space="0" w:color="365F91" w:themeColor="accent1" w:themeShade="BF"/>
            </w:tcBorders>
            <w:hideMark/>
          </w:tcPr>
          <w:p w:rsidR="00AC66F8" w:rsidRDefault="00AC66F8">
            <w:pPr>
              <w:pStyle w:val="Ttulo1"/>
              <w:outlineLvl w:val="0"/>
              <w:rPr>
                <w:rStyle w:val="nfasissutil"/>
                <w:i w:val="0"/>
                <w:iCs w:val="0"/>
              </w:rPr>
            </w:pPr>
            <w:bookmarkStart w:id="48" w:name="_Toc422425705"/>
            <w:bookmarkStart w:id="49" w:name="_Toc422427861"/>
            <w:bookmarkStart w:id="50" w:name="_Toc430687505"/>
            <w:r w:rsidRPr="00AC66F8">
              <w:rPr>
                <w:rStyle w:val="nfasissutil"/>
                <w:color w:val="1F497D" w:themeColor="text2"/>
              </w:rPr>
              <w:t>Bibliografía</w:t>
            </w:r>
            <w:bookmarkEnd w:id="48"/>
            <w:bookmarkEnd w:id="49"/>
            <w:bookmarkEnd w:id="50"/>
          </w:p>
        </w:tc>
      </w:tr>
    </w:tbl>
    <w:p w:rsidR="00AC66F8" w:rsidRDefault="00AC66F8" w:rsidP="00AC66F8">
      <w:pPr>
        <w:rPr>
          <w:rFonts w:asciiTheme="minorHAnsi" w:hAnsiTheme="minorHAnsi" w:cstheme="minorHAnsi"/>
        </w:rPr>
      </w:pPr>
    </w:p>
    <w:p w:rsidR="00AC66F8" w:rsidRPr="000B589D" w:rsidRDefault="00AC66F8" w:rsidP="000B589D">
      <w:pPr>
        <w:spacing w:line="276" w:lineRule="auto"/>
        <w:jc w:val="both"/>
        <w:rPr>
          <w:color w:val="76923C" w:themeColor="accent3" w:themeShade="BF"/>
          <w:szCs w:val="24"/>
        </w:rPr>
      </w:pPr>
    </w:p>
    <w:p w:rsidR="00AC66F8" w:rsidRDefault="00AC66F8" w:rsidP="000B589D">
      <w:pPr>
        <w:pStyle w:val="Prrafodelista"/>
        <w:numPr>
          <w:ilvl w:val="1"/>
          <w:numId w:val="13"/>
        </w:numPr>
        <w:spacing w:line="276" w:lineRule="auto"/>
        <w:ind w:left="426"/>
        <w:jc w:val="both"/>
        <w:rPr>
          <w:szCs w:val="24"/>
        </w:rPr>
      </w:pPr>
      <w:r w:rsidRPr="000B589D">
        <w:rPr>
          <w:szCs w:val="24"/>
        </w:rPr>
        <w:t>Departamento de salud Huechuraba. Plan de salud Comunal 2015, Municipalidad de Huechuraba.</w:t>
      </w:r>
      <w:r w:rsidR="00103410">
        <w:rPr>
          <w:szCs w:val="24"/>
        </w:rPr>
        <w:t xml:space="preserve"> Abril 2015. [Acceso Septiembre 2015]. Disponible en: </w:t>
      </w:r>
    </w:p>
    <w:p w:rsidR="00103410" w:rsidRPr="00103410" w:rsidRDefault="00103410" w:rsidP="00103410">
      <w:pPr>
        <w:pStyle w:val="Prrafodelista"/>
        <w:spacing w:line="276" w:lineRule="auto"/>
        <w:ind w:left="426"/>
        <w:jc w:val="both"/>
        <w:rPr>
          <w:szCs w:val="24"/>
        </w:rPr>
      </w:pPr>
      <w:hyperlink r:id="rId22" w:history="1">
        <w:r w:rsidRPr="00F22AA5">
          <w:rPr>
            <w:rStyle w:val="Hipervnculo"/>
            <w:szCs w:val="24"/>
          </w:rPr>
          <w:t>http://10.10.4.3:8088/Plan_de_Salud/Documentos/Plan%20Salud%20Comunal%20HUECHURABA%202015.pdf</w:t>
        </w:r>
      </w:hyperlink>
    </w:p>
    <w:p w:rsidR="00AC66F8" w:rsidRPr="000B589D" w:rsidRDefault="00AC66F8" w:rsidP="000B589D">
      <w:pPr>
        <w:pStyle w:val="Prrafodelista"/>
        <w:spacing w:line="276" w:lineRule="auto"/>
        <w:ind w:left="426"/>
        <w:jc w:val="both"/>
        <w:rPr>
          <w:szCs w:val="24"/>
        </w:rPr>
      </w:pPr>
    </w:p>
    <w:p w:rsidR="00A91183" w:rsidRPr="00A91183" w:rsidRDefault="00AC66F8" w:rsidP="00A91183">
      <w:pPr>
        <w:pStyle w:val="Prrafodelista"/>
        <w:numPr>
          <w:ilvl w:val="1"/>
          <w:numId w:val="13"/>
        </w:numPr>
        <w:spacing w:line="276" w:lineRule="auto"/>
        <w:ind w:left="426"/>
        <w:jc w:val="both"/>
        <w:rPr>
          <w:szCs w:val="24"/>
          <w:lang w:val="en-US"/>
        </w:rPr>
      </w:pPr>
      <w:r w:rsidRPr="000B589D">
        <w:rPr>
          <w:szCs w:val="24"/>
        </w:rPr>
        <w:t xml:space="preserve">Fundación Salvador Allende. 2009. SALVADOR ALLENDE GOSSENS en la </w:t>
      </w:r>
      <w:r w:rsidR="00A91183">
        <w:rPr>
          <w:szCs w:val="24"/>
        </w:rPr>
        <w:t xml:space="preserve">población La </w:t>
      </w:r>
      <w:proofErr w:type="spellStart"/>
      <w:r w:rsidR="00A91183">
        <w:rPr>
          <w:szCs w:val="24"/>
        </w:rPr>
        <w:t>Pincoya</w:t>
      </w:r>
      <w:proofErr w:type="spellEnd"/>
      <w:r w:rsidR="00A91183">
        <w:rPr>
          <w:szCs w:val="24"/>
        </w:rPr>
        <w:t>, [Acceso septiembre 2015]</w:t>
      </w:r>
      <w:r w:rsidRPr="000B589D">
        <w:rPr>
          <w:szCs w:val="24"/>
        </w:rPr>
        <w:t xml:space="preserve">, de Fundación Salvador Allende. </w:t>
      </w:r>
      <w:proofErr w:type="spellStart"/>
      <w:r w:rsidRPr="000B589D">
        <w:rPr>
          <w:szCs w:val="24"/>
          <w:lang w:val="en-US"/>
        </w:rPr>
        <w:t>Sitio</w:t>
      </w:r>
      <w:proofErr w:type="spellEnd"/>
      <w:r w:rsidRPr="000B589D">
        <w:rPr>
          <w:szCs w:val="24"/>
          <w:lang w:val="en-US"/>
        </w:rPr>
        <w:t xml:space="preserve"> Web: </w:t>
      </w:r>
    </w:p>
    <w:p w:rsidR="00AC66F8" w:rsidRPr="00A91183" w:rsidRDefault="006A2324" w:rsidP="00A91183">
      <w:pPr>
        <w:pStyle w:val="Prrafodelista"/>
        <w:spacing w:line="276" w:lineRule="auto"/>
        <w:ind w:left="426"/>
        <w:jc w:val="both"/>
        <w:rPr>
          <w:szCs w:val="24"/>
          <w:lang w:val="en-US"/>
        </w:rPr>
      </w:pPr>
      <w:hyperlink w:history="1">
        <w:r w:rsidR="00AC66F8" w:rsidRPr="00A91183">
          <w:rPr>
            <w:rStyle w:val="Hipervnculo"/>
            <w:szCs w:val="24"/>
            <w:lang w:val="en-US"/>
          </w:rPr>
          <w:t>http://salvadorallende.blog.lemonde.fr%2F2009%2F09%2F10%2Fsalvador-allende-gossens-en-la-poblacion-la-pincoya%2F&amp;h=KAQEmLmpQ</w:t>
        </w:r>
      </w:hyperlink>
    </w:p>
    <w:p w:rsidR="00AC66F8" w:rsidRPr="00A91183" w:rsidRDefault="00AC66F8" w:rsidP="000B589D">
      <w:pPr>
        <w:spacing w:line="276" w:lineRule="auto"/>
        <w:jc w:val="both"/>
        <w:rPr>
          <w:szCs w:val="24"/>
          <w:lang w:val="en-US"/>
        </w:rPr>
      </w:pPr>
    </w:p>
    <w:p w:rsidR="00A91183" w:rsidRDefault="00AC66F8" w:rsidP="000B589D">
      <w:pPr>
        <w:pStyle w:val="Prrafodelista"/>
        <w:numPr>
          <w:ilvl w:val="1"/>
          <w:numId w:val="13"/>
        </w:numPr>
        <w:spacing w:line="276" w:lineRule="auto"/>
        <w:ind w:left="426"/>
        <w:jc w:val="both"/>
        <w:rPr>
          <w:szCs w:val="24"/>
          <w:lang w:val="es-CL"/>
        </w:rPr>
      </w:pPr>
      <w:r w:rsidRPr="000B589D">
        <w:rPr>
          <w:szCs w:val="24"/>
          <w:lang w:val="es-CL"/>
        </w:rPr>
        <w:t xml:space="preserve">Torres, </w:t>
      </w:r>
      <w:proofErr w:type="spellStart"/>
      <w:r w:rsidRPr="000B589D">
        <w:rPr>
          <w:szCs w:val="24"/>
          <w:lang w:val="es-CL"/>
        </w:rPr>
        <w:t>Maricena</w:t>
      </w:r>
      <w:proofErr w:type="spellEnd"/>
      <w:r w:rsidRPr="000B589D">
        <w:rPr>
          <w:szCs w:val="24"/>
          <w:lang w:val="es-CL"/>
        </w:rPr>
        <w:t>. Funciones de enfermería en aten</w:t>
      </w:r>
      <w:r w:rsidR="00A91183">
        <w:rPr>
          <w:szCs w:val="24"/>
          <w:lang w:val="es-CL"/>
        </w:rPr>
        <w:t xml:space="preserve">ción primaria. 2005. [Acceso septiembre </w:t>
      </w:r>
      <w:r w:rsidRPr="000B589D">
        <w:rPr>
          <w:szCs w:val="24"/>
          <w:lang w:val="es-CL"/>
        </w:rPr>
        <w:t xml:space="preserve">2015]. Disponible en: </w:t>
      </w:r>
    </w:p>
    <w:p w:rsidR="00AC66F8" w:rsidRPr="000B589D" w:rsidRDefault="006A2324" w:rsidP="00A91183">
      <w:pPr>
        <w:pStyle w:val="Prrafodelista"/>
        <w:spacing w:line="276" w:lineRule="auto"/>
        <w:ind w:left="426"/>
        <w:jc w:val="both"/>
        <w:rPr>
          <w:szCs w:val="24"/>
          <w:lang w:val="es-CL"/>
        </w:rPr>
      </w:pPr>
      <w:hyperlink r:id="rId23" w:history="1">
        <w:r w:rsidR="00AC66F8" w:rsidRPr="000B589D">
          <w:rPr>
            <w:rStyle w:val="Hipervnculo"/>
            <w:szCs w:val="24"/>
            <w:lang w:val="es-CL"/>
          </w:rPr>
          <w:t>http://www.bvs.sld.cu/revistas/mgi/vol21_3-4_05/mgi073-405.htm</w:t>
        </w:r>
      </w:hyperlink>
    </w:p>
    <w:p w:rsidR="00AC66F8" w:rsidRPr="000B589D" w:rsidRDefault="00AC66F8" w:rsidP="000B589D">
      <w:pPr>
        <w:pStyle w:val="Prrafodelista"/>
        <w:spacing w:line="276" w:lineRule="auto"/>
        <w:ind w:left="426"/>
        <w:jc w:val="both"/>
        <w:rPr>
          <w:szCs w:val="24"/>
          <w:lang w:val="es-CL"/>
        </w:rPr>
      </w:pPr>
    </w:p>
    <w:p w:rsidR="00A91183" w:rsidRDefault="00AC66F8" w:rsidP="00A91183">
      <w:pPr>
        <w:pStyle w:val="Prrafodelista"/>
        <w:numPr>
          <w:ilvl w:val="1"/>
          <w:numId w:val="13"/>
        </w:numPr>
        <w:spacing w:line="276" w:lineRule="auto"/>
        <w:ind w:left="426"/>
        <w:jc w:val="both"/>
        <w:rPr>
          <w:szCs w:val="24"/>
          <w:lang w:val="es-CL"/>
        </w:rPr>
      </w:pPr>
      <w:r w:rsidRPr="000B589D">
        <w:rPr>
          <w:szCs w:val="24"/>
          <w:lang w:val="es-CL"/>
        </w:rPr>
        <w:t>Comunidad de Madrid. Papel de enfermería en atención prim</w:t>
      </w:r>
      <w:r w:rsidR="00A91183">
        <w:rPr>
          <w:szCs w:val="24"/>
          <w:lang w:val="es-CL"/>
        </w:rPr>
        <w:t xml:space="preserve">aria. 2006. [Acceso Septiembre </w:t>
      </w:r>
      <w:r w:rsidRPr="000B589D">
        <w:rPr>
          <w:szCs w:val="24"/>
          <w:lang w:val="es-CL"/>
        </w:rPr>
        <w:t xml:space="preserve">2015]. Disponible en: </w:t>
      </w:r>
    </w:p>
    <w:p w:rsidR="00AC66F8" w:rsidRPr="00A91183" w:rsidRDefault="006A2324" w:rsidP="00A91183">
      <w:pPr>
        <w:spacing w:line="276" w:lineRule="auto"/>
        <w:ind w:left="426"/>
        <w:jc w:val="both"/>
        <w:rPr>
          <w:szCs w:val="24"/>
          <w:lang w:val="es-CL"/>
        </w:rPr>
      </w:pPr>
      <w:hyperlink r:id="rId24" w:history="1">
        <w:r w:rsidR="00AC66F8" w:rsidRPr="00A91183">
          <w:rPr>
            <w:rStyle w:val="Hipervnculo"/>
            <w:szCs w:val="24"/>
            <w:lang w:val="es-CL"/>
          </w:rPr>
          <w:t>http://www.madrid.org/cs/Satellite?blobcol=urldata&amp;blobheader=application%2Fpdf&amp;blobheadername1=Content-disposition&amp;blobheadername2=cadena&amp;blobheadervalue1=filename%3DPapel+Enfermer%C3%ADa+OK.pdf&amp;blobheadervalue2=language%3Des%26site%3DPortalSalud&amp;blobkey=id&amp;blobtable=MungoBlobs&amp;blobwhere=1220445005584&amp;ssbinary=true</w:t>
        </w:r>
      </w:hyperlink>
    </w:p>
    <w:p w:rsidR="00AC66F8" w:rsidRPr="000B589D" w:rsidRDefault="00AC66F8" w:rsidP="000B589D">
      <w:pPr>
        <w:pStyle w:val="Prrafodelista"/>
        <w:spacing w:line="276" w:lineRule="auto"/>
        <w:jc w:val="both"/>
        <w:rPr>
          <w:szCs w:val="24"/>
          <w:lang w:val="es-CL"/>
        </w:rPr>
      </w:pPr>
    </w:p>
    <w:p w:rsidR="000B589D" w:rsidRPr="00A91183" w:rsidRDefault="00AC66F8" w:rsidP="00A91183">
      <w:pPr>
        <w:pStyle w:val="Prrafodelista"/>
        <w:numPr>
          <w:ilvl w:val="1"/>
          <w:numId w:val="13"/>
        </w:numPr>
        <w:spacing w:line="276" w:lineRule="auto"/>
        <w:ind w:left="426"/>
        <w:jc w:val="both"/>
        <w:rPr>
          <w:szCs w:val="24"/>
          <w:lang w:val="es-CL"/>
        </w:rPr>
      </w:pPr>
      <w:r w:rsidRPr="000B589D">
        <w:rPr>
          <w:szCs w:val="24"/>
          <w:lang w:val="es-CL"/>
        </w:rPr>
        <w:t>Samaniego, Corina. Las tesinas de Belgrano. Licenciatura en Psicología del d</w:t>
      </w:r>
      <w:r w:rsidR="00A91183">
        <w:rPr>
          <w:szCs w:val="24"/>
          <w:lang w:val="es-CL"/>
        </w:rPr>
        <w:t>epartamento de Belgrano. [Acceso Septiembre 2015]</w:t>
      </w:r>
      <w:r w:rsidRPr="00A91183">
        <w:rPr>
          <w:szCs w:val="24"/>
          <w:lang w:val="es-CL"/>
        </w:rPr>
        <w:t xml:space="preserve">. Disponible en: </w:t>
      </w:r>
      <w:hyperlink r:id="rId25" w:history="1">
        <w:r w:rsidR="000B589D" w:rsidRPr="00A91183">
          <w:rPr>
            <w:rStyle w:val="Hipervnculo"/>
            <w:szCs w:val="24"/>
            <w:lang w:val="es-CL"/>
          </w:rPr>
          <w:t>http://www.ub.edu.ar/investigaciones/tesinas/549_Essayag.pdf</w:t>
        </w:r>
      </w:hyperlink>
    </w:p>
    <w:p w:rsidR="00CD51C2" w:rsidRPr="00267D3C" w:rsidRDefault="00CD51C2" w:rsidP="00267D3C">
      <w:pPr>
        <w:jc w:val="both"/>
        <w:rPr>
          <w:szCs w:val="24"/>
          <w:lang w:val="es-CL"/>
        </w:rPr>
      </w:pPr>
    </w:p>
    <w:p w:rsidR="00A91183" w:rsidRPr="00A91183" w:rsidRDefault="00A91183" w:rsidP="00A91183">
      <w:pPr>
        <w:pStyle w:val="Prrafodelista"/>
        <w:numPr>
          <w:ilvl w:val="1"/>
          <w:numId w:val="13"/>
        </w:numPr>
        <w:spacing w:line="276" w:lineRule="auto"/>
        <w:ind w:left="426"/>
        <w:jc w:val="both"/>
        <w:rPr>
          <w:szCs w:val="24"/>
          <w:lang w:val="es-CL"/>
        </w:rPr>
      </w:pPr>
      <w:r>
        <w:t xml:space="preserve">Carta </w:t>
      </w:r>
      <w:proofErr w:type="spellStart"/>
      <w:r>
        <w:t>Otawa</w:t>
      </w:r>
      <w:proofErr w:type="spellEnd"/>
      <w:r>
        <w:t xml:space="preserve"> para la promoción de la salud. 2001. </w:t>
      </w:r>
      <w:proofErr w:type="spellStart"/>
      <w:r>
        <w:t>Educ</w:t>
      </w:r>
      <w:proofErr w:type="spellEnd"/>
      <w:r>
        <w:t xml:space="preserve"> salud [Acceso Septiembre del 2015].  Sitio web:  </w:t>
      </w:r>
      <w:hyperlink r:id="rId26" w:history="1">
        <w:r>
          <w:rPr>
            <w:rStyle w:val="Hipervnculo"/>
          </w:rPr>
          <w:t>http://mpsp.webs.uvigo.es/rev01-1/Ottawa-01-1.pdf</w:t>
        </w:r>
      </w:hyperlink>
    </w:p>
    <w:p w:rsidR="00A91183" w:rsidRPr="00A91183" w:rsidRDefault="00A91183" w:rsidP="00A91183">
      <w:pPr>
        <w:pStyle w:val="Prrafodelista"/>
        <w:spacing w:line="276" w:lineRule="auto"/>
        <w:ind w:left="426"/>
        <w:jc w:val="both"/>
        <w:rPr>
          <w:szCs w:val="24"/>
          <w:lang w:val="es-CL"/>
        </w:rPr>
      </w:pPr>
    </w:p>
    <w:p w:rsidR="00CD51C2" w:rsidRPr="00A91183" w:rsidRDefault="00A91183" w:rsidP="00BA2A1A">
      <w:pPr>
        <w:pStyle w:val="Prrafodelista"/>
        <w:numPr>
          <w:ilvl w:val="1"/>
          <w:numId w:val="13"/>
        </w:numPr>
        <w:spacing w:line="276" w:lineRule="auto"/>
        <w:ind w:left="426"/>
        <w:jc w:val="both"/>
        <w:rPr>
          <w:szCs w:val="24"/>
          <w:lang w:val="es-CL"/>
        </w:rPr>
      </w:pPr>
      <w:r>
        <w:t xml:space="preserve">Atención primaria de salud. Informe de la conferencia internacional sobre atención primaria de salud. 1978. Alma Ata, Ginebra. [Acceso septiembre 2015]. Disponible en: </w:t>
      </w:r>
      <w:hyperlink r:id="rId27" w:history="1">
        <w:r w:rsidR="00CD51C2" w:rsidRPr="00F22AA5">
          <w:rPr>
            <w:rStyle w:val="Hipervnculo"/>
          </w:rPr>
          <w:t>http://apps.who.int/iris/bitstream/10665/39244/1/9243541358.pdf</w:t>
        </w:r>
      </w:hyperlink>
    </w:p>
    <w:p w:rsidR="00CD51C2" w:rsidRPr="00AC66F8" w:rsidRDefault="00CD51C2" w:rsidP="00BA2A1A">
      <w:pPr>
        <w:jc w:val="both"/>
      </w:pPr>
    </w:p>
    <w:sectPr w:rsidR="00CD51C2" w:rsidRPr="00AC66F8" w:rsidSect="000D47DD">
      <w:pgSz w:w="12240" w:h="15840"/>
      <w:pgMar w:top="851"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324" w:rsidRDefault="006A2324" w:rsidP="00A64302">
      <w:r>
        <w:separator/>
      </w:r>
    </w:p>
  </w:endnote>
  <w:endnote w:type="continuationSeparator" w:id="0">
    <w:p w:rsidR="006A2324" w:rsidRDefault="006A2324" w:rsidP="00A6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820127"/>
      <w:docPartObj>
        <w:docPartGallery w:val="Page Numbers (Bottom of Page)"/>
        <w:docPartUnique/>
      </w:docPartObj>
    </w:sdtPr>
    <w:sdtContent>
      <w:p w:rsidR="006A2324" w:rsidRDefault="006A2324">
        <w:pPr>
          <w:pStyle w:val="Piedepgina"/>
          <w:jc w:val="right"/>
        </w:pPr>
        <w:r>
          <w:fldChar w:fldCharType="begin"/>
        </w:r>
        <w:r>
          <w:instrText>PAGE   \* MERGEFORMAT</w:instrText>
        </w:r>
        <w:r>
          <w:fldChar w:fldCharType="separate"/>
        </w:r>
        <w:r w:rsidR="00EE0B4A" w:rsidRPr="00EE0B4A">
          <w:rPr>
            <w:noProof/>
            <w:lang w:val="es-ES"/>
          </w:rPr>
          <w:t>10</w:t>
        </w:r>
        <w:r>
          <w:fldChar w:fldCharType="end"/>
        </w:r>
      </w:p>
    </w:sdtContent>
  </w:sdt>
  <w:p w:rsidR="006A2324" w:rsidRDefault="006A23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324" w:rsidRDefault="006A2324" w:rsidP="00A64302">
      <w:r>
        <w:separator/>
      </w:r>
    </w:p>
  </w:footnote>
  <w:footnote w:type="continuationSeparator" w:id="0">
    <w:p w:rsidR="006A2324" w:rsidRDefault="006A2324" w:rsidP="00A64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324" w:rsidRPr="00A64302" w:rsidRDefault="006A2324" w:rsidP="00A64302">
    <w:pPr>
      <w:pStyle w:val="Encabezado"/>
      <w:jc w:val="left"/>
      <w:rPr>
        <w:color w:val="1F497D" w:themeColor="text2"/>
      </w:rPr>
    </w:pPr>
  </w:p>
  <w:p w:rsidR="006A2324" w:rsidRPr="00A64302" w:rsidRDefault="006A2324" w:rsidP="00A64302">
    <w:pPr>
      <w:pStyle w:val="Encabezado"/>
      <w:rPr>
        <w:color w:val="1F497D" w:themeColor="text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6BB"/>
    <w:multiLevelType w:val="hybridMultilevel"/>
    <w:tmpl w:val="2C147E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17B829F2"/>
    <w:multiLevelType w:val="hybridMultilevel"/>
    <w:tmpl w:val="B330E0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18094660"/>
    <w:multiLevelType w:val="hybridMultilevel"/>
    <w:tmpl w:val="0D5A8DA6"/>
    <w:lvl w:ilvl="0" w:tplc="F48A1AD0">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9F609F3"/>
    <w:multiLevelType w:val="multilevel"/>
    <w:tmpl w:val="00A05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735796E"/>
    <w:multiLevelType w:val="multilevel"/>
    <w:tmpl w:val="702A54A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5">
    <w:nsid w:val="4D253F5D"/>
    <w:multiLevelType w:val="multilevel"/>
    <w:tmpl w:val="32846C3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nsid w:val="4FD2700E"/>
    <w:multiLevelType w:val="multilevel"/>
    <w:tmpl w:val="44EA4A2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nsid w:val="507D0D83"/>
    <w:multiLevelType w:val="multilevel"/>
    <w:tmpl w:val="1038915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
    <w:nsid w:val="532577AB"/>
    <w:multiLevelType w:val="hybridMultilevel"/>
    <w:tmpl w:val="FB08EF3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5A6648FC"/>
    <w:multiLevelType w:val="hybridMultilevel"/>
    <w:tmpl w:val="3E047FCA"/>
    <w:lvl w:ilvl="0" w:tplc="F48A1AD0">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2731033"/>
    <w:multiLevelType w:val="hybridMultilevel"/>
    <w:tmpl w:val="985A1CB2"/>
    <w:lvl w:ilvl="0" w:tplc="799A93CC">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98444B9"/>
    <w:multiLevelType w:val="hybridMultilevel"/>
    <w:tmpl w:val="7ABAB2A6"/>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2">
    <w:nsid w:val="6CA841CF"/>
    <w:multiLevelType w:val="hybridMultilevel"/>
    <w:tmpl w:val="6BB436A6"/>
    <w:lvl w:ilvl="0" w:tplc="C570F44A">
      <w:start w:val="1"/>
      <w:numFmt w:val="decimal"/>
      <w:lvlText w:val="(%1)"/>
      <w:lvlJc w:val="left"/>
      <w:pPr>
        <w:ind w:left="720" w:hanging="360"/>
      </w:pPr>
      <w:rPr>
        <w:sz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nsid w:val="6FD74BCF"/>
    <w:multiLevelType w:val="multilevel"/>
    <w:tmpl w:val="2BD62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6655D37"/>
    <w:multiLevelType w:val="multilevel"/>
    <w:tmpl w:val="BD340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AC4040B"/>
    <w:multiLevelType w:val="hybridMultilevel"/>
    <w:tmpl w:val="A8FA043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0"/>
  </w:num>
  <w:num w:numId="6">
    <w:abstractNumId w:val="9"/>
  </w:num>
  <w:num w:numId="7">
    <w:abstractNumId w:val="11"/>
  </w:num>
  <w:num w:numId="8">
    <w:abstractNumId w:val="6"/>
  </w:num>
  <w:num w:numId="9">
    <w:abstractNumId w:val="7"/>
  </w:num>
  <w:num w:numId="10">
    <w:abstractNumId w:val="8"/>
  </w:num>
  <w:num w:numId="11">
    <w:abstractNumId w:val="14"/>
  </w:num>
  <w:num w:numId="12">
    <w:abstractNumId w:val="13"/>
  </w:num>
  <w:num w:numId="13">
    <w:abstractNumId w:val="3"/>
    <w:lvlOverride w:ilvl="0"/>
    <w:lvlOverride w:ilvl="1">
      <w:startOverride w:val="1"/>
    </w:lvlOverride>
    <w:lvlOverride w:ilvl="2"/>
    <w:lvlOverride w:ilvl="3"/>
    <w:lvlOverride w:ilvl="4"/>
    <w:lvlOverride w:ilvl="5"/>
    <w:lvlOverride w:ilvl="6"/>
    <w:lvlOverride w:ilvl="7"/>
    <w:lvlOverride w:ilvl="8"/>
  </w:num>
  <w:num w:numId="14">
    <w:abstractNumId w:val="15"/>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02"/>
    <w:rsid w:val="00005DF2"/>
    <w:rsid w:val="000844FD"/>
    <w:rsid w:val="000B589D"/>
    <w:rsid w:val="000D47DD"/>
    <w:rsid w:val="00103410"/>
    <w:rsid w:val="00114B4C"/>
    <w:rsid w:val="00154853"/>
    <w:rsid w:val="001B2EEA"/>
    <w:rsid w:val="002403A4"/>
    <w:rsid w:val="0025424A"/>
    <w:rsid w:val="00267D3C"/>
    <w:rsid w:val="002F201D"/>
    <w:rsid w:val="00304553"/>
    <w:rsid w:val="0031600F"/>
    <w:rsid w:val="00534273"/>
    <w:rsid w:val="005A4C50"/>
    <w:rsid w:val="005D489F"/>
    <w:rsid w:val="0062384F"/>
    <w:rsid w:val="006A2324"/>
    <w:rsid w:val="007034D6"/>
    <w:rsid w:val="00705C9B"/>
    <w:rsid w:val="0071052C"/>
    <w:rsid w:val="00736EBD"/>
    <w:rsid w:val="00757F18"/>
    <w:rsid w:val="007C531B"/>
    <w:rsid w:val="007F064F"/>
    <w:rsid w:val="00901E5B"/>
    <w:rsid w:val="00913C3F"/>
    <w:rsid w:val="009B4DE8"/>
    <w:rsid w:val="00A64302"/>
    <w:rsid w:val="00A91183"/>
    <w:rsid w:val="00AC66F8"/>
    <w:rsid w:val="00B03DA2"/>
    <w:rsid w:val="00B138F2"/>
    <w:rsid w:val="00B5117E"/>
    <w:rsid w:val="00B75820"/>
    <w:rsid w:val="00B867D3"/>
    <w:rsid w:val="00BA2A1A"/>
    <w:rsid w:val="00BC68BA"/>
    <w:rsid w:val="00BE6F89"/>
    <w:rsid w:val="00C80FF6"/>
    <w:rsid w:val="00C86D3F"/>
    <w:rsid w:val="00C924B2"/>
    <w:rsid w:val="00CD51C2"/>
    <w:rsid w:val="00DB086A"/>
    <w:rsid w:val="00DC5C84"/>
    <w:rsid w:val="00DD008B"/>
    <w:rsid w:val="00DF7BDB"/>
    <w:rsid w:val="00E8679A"/>
    <w:rsid w:val="00EA01B6"/>
    <w:rsid w:val="00EA649C"/>
    <w:rsid w:val="00EB4C4A"/>
    <w:rsid w:val="00EE0B4A"/>
    <w:rsid w:val="00F63490"/>
    <w:rsid w:val="00FA2B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302"/>
    <w:pPr>
      <w:spacing w:after="0" w:line="240" w:lineRule="auto"/>
      <w:jc w:val="center"/>
    </w:pPr>
    <w:rPr>
      <w:rFonts w:ascii="Times New Roman" w:eastAsia="Calibri" w:hAnsi="Times New Roman" w:cs="Times New Roman"/>
      <w:sz w:val="24"/>
      <w:lang w:val="es-ES_tradnl"/>
    </w:rPr>
  </w:style>
  <w:style w:type="paragraph" w:styleId="Ttulo1">
    <w:name w:val="heading 1"/>
    <w:basedOn w:val="Normal"/>
    <w:next w:val="Normal"/>
    <w:link w:val="Ttulo1Car"/>
    <w:uiPriority w:val="9"/>
    <w:qFormat/>
    <w:rsid w:val="00A643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D008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302"/>
    <w:pPr>
      <w:tabs>
        <w:tab w:val="center" w:pos="4419"/>
        <w:tab w:val="right" w:pos="8838"/>
      </w:tabs>
    </w:pPr>
  </w:style>
  <w:style w:type="character" w:customStyle="1" w:styleId="EncabezadoCar">
    <w:name w:val="Encabezado Car"/>
    <w:basedOn w:val="Fuentedeprrafopredeter"/>
    <w:link w:val="Encabezado"/>
    <w:uiPriority w:val="99"/>
    <w:rsid w:val="00A64302"/>
  </w:style>
  <w:style w:type="paragraph" w:styleId="Piedepgina">
    <w:name w:val="footer"/>
    <w:basedOn w:val="Normal"/>
    <w:link w:val="PiedepginaCar"/>
    <w:uiPriority w:val="99"/>
    <w:unhideWhenUsed/>
    <w:rsid w:val="00A64302"/>
    <w:pPr>
      <w:tabs>
        <w:tab w:val="center" w:pos="4419"/>
        <w:tab w:val="right" w:pos="8838"/>
      </w:tabs>
    </w:pPr>
  </w:style>
  <w:style w:type="character" w:customStyle="1" w:styleId="PiedepginaCar">
    <w:name w:val="Pie de página Car"/>
    <w:basedOn w:val="Fuentedeprrafopredeter"/>
    <w:link w:val="Piedepgina"/>
    <w:uiPriority w:val="99"/>
    <w:rsid w:val="00A64302"/>
  </w:style>
  <w:style w:type="character" w:customStyle="1" w:styleId="Ttulo1Car">
    <w:name w:val="Título 1 Car"/>
    <w:basedOn w:val="Fuentedeprrafopredeter"/>
    <w:link w:val="Ttulo1"/>
    <w:uiPriority w:val="9"/>
    <w:rsid w:val="00A64302"/>
    <w:rPr>
      <w:rFonts w:asciiTheme="majorHAnsi" w:eastAsiaTheme="majorEastAsia" w:hAnsiTheme="majorHAnsi" w:cstheme="majorBidi"/>
      <w:b/>
      <w:bCs/>
      <w:color w:val="365F91" w:themeColor="accent1" w:themeShade="BF"/>
      <w:sz w:val="28"/>
      <w:szCs w:val="28"/>
      <w:lang w:val="es-ES_tradnl"/>
    </w:rPr>
  </w:style>
  <w:style w:type="character" w:styleId="nfasissutil">
    <w:name w:val="Subtle Emphasis"/>
    <w:basedOn w:val="Fuentedeprrafopredeter"/>
    <w:uiPriority w:val="19"/>
    <w:qFormat/>
    <w:rsid w:val="00A64302"/>
    <w:rPr>
      <w:i/>
      <w:iCs/>
      <w:color w:val="808080" w:themeColor="text1" w:themeTint="7F"/>
    </w:rPr>
  </w:style>
  <w:style w:type="table" w:styleId="Tablaconcuadrcula">
    <w:name w:val="Table Grid"/>
    <w:basedOn w:val="Tablanormal"/>
    <w:uiPriority w:val="59"/>
    <w:rsid w:val="00A643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4">
    <w:name w:val="Light Shading Accent 4"/>
    <w:basedOn w:val="Tablanormal"/>
    <w:uiPriority w:val="60"/>
    <w:rsid w:val="00A643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A64302"/>
    <w:pPr>
      <w:spacing w:before="100" w:beforeAutospacing="1" w:after="100" w:afterAutospacing="1"/>
      <w:jc w:val="left"/>
    </w:pPr>
    <w:rPr>
      <w:rFonts w:eastAsia="Times New Roman"/>
      <w:szCs w:val="24"/>
      <w:lang w:val="es-CL" w:eastAsia="es-CL"/>
    </w:rPr>
  </w:style>
  <w:style w:type="paragraph" w:styleId="Textodeglobo">
    <w:name w:val="Balloon Text"/>
    <w:basedOn w:val="Normal"/>
    <w:link w:val="TextodegloboCar"/>
    <w:uiPriority w:val="99"/>
    <w:semiHidden/>
    <w:unhideWhenUsed/>
    <w:rsid w:val="00EA649C"/>
    <w:rPr>
      <w:rFonts w:ascii="Tahoma" w:hAnsi="Tahoma" w:cs="Tahoma"/>
      <w:sz w:val="16"/>
      <w:szCs w:val="16"/>
    </w:rPr>
  </w:style>
  <w:style w:type="character" w:customStyle="1" w:styleId="TextodegloboCar">
    <w:name w:val="Texto de globo Car"/>
    <w:basedOn w:val="Fuentedeprrafopredeter"/>
    <w:link w:val="Textodeglobo"/>
    <w:uiPriority w:val="99"/>
    <w:semiHidden/>
    <w:rsid w:val="00EA649C"/>
    <w:rPr>
      <w:rFonts w:ascii="Tahoma" w:eastAsia="Calibri" w:hAnsi="Tahoma" w:cs="Tahoma"/>
      <w:sz w:val="16"/>
      <w:szCs w:val="16"/>
      <w:lang w:val="es-ES_tradnl"/>
    </w:rPr>
  </w:style>
  <w:style w:type="paragraph" w:styleId="Prrafodelista">
    <w:name w:val="List Paragraph"/>
    <w:basedOn w:val="Normal"/>
    <w:uiPriority w:val="34"/>
    <w:qFormat/>
    <w:rsid w:val="00DD008B"/>
    <w:pPr>
      <w:ind w:left="720"/>
      <w:contextualSpacing/>
    </w:pPr>
  </w:style>
  <w:style w:type="character" w:customStyle="1" w:styleId="Ttulo2Car">
    <w:name w:val="Título 2 Car"/>
    <w:basedOn w:val="Fuentedeprrafopredeter"/>
    <w:link w:val="Ttulo2"/>
    <w:uiPriority w:val="9"/>
    <w:rsid w:val="00DD008B"/>
    <w:rPr>
      <w:rFonts w:asciiTheme="majorHAnsi" w:eastAsiaTheme="majorEastAsia" w:hAnsiTheme="majorHAnsi" w:cstheme="majorBidi"/>
      <w:b/>
      <w:bCs/>
      <w:color w:val="4F81BD" w:themeColor="accent1"/>
      <w:sz w:val="26"/>
      <w:szCs w:val="26"/>
      <w:lang w:val="es-ES_tradnl"/>
    </w:rPr>
  </w:style>
  <w:style w:type="paragraph" w:styleId="Textocomentario">
    <w:name w:val="annotation text"/>
    <w:basedOn w:val="Normal"/>
    <w:link w:val="TextocomentarioCar"/>
    <w:uiPriority w:val="99"/>
    <w:semiHidden/>
    <w:unhideWhenUsed/>
    <w:rsid w:val="00DD008B"/>
    <w:pPr>
      <w:jc w:val="both"/>
    </w:pPr>
    <w:rPr>
      <w:rFonts w:ascii="Arial" w:eastAsia="Arial" w:hAnsi="Arial" w:cs="Arial"/>
      <w:color w:val="000000"/>
      <w:sz w:val="20"/>
      <w:szCs w:val="20"/>
      <w:lang w:val="es-CL" w:eastAsia="es-CL"/>
    </w:rPr>
  </w:style>
  <w:style w:type="character" w:customStyle="1" w:styleId="TextocomentarioCar">
    <w:name w:val="Texto comentario Car"/>
    <w:basedOn w:val="Fuentedeprrafopredeter"/>
    <w:link w:val="Textocomentario"/>
    <w:uiPriority w:val="99"/>
    <w:semiHidden/>
    <w:rsid w:val="00DD008B"/>
    <w:rPr>
      <w:rFonts w:ascii="Arial" w:eastAsia="Arial" w:hAnsi="Arial" w:cs="Arial"/>
      <w:color w:val="000000"/>
      <w:sz w:val="20"/>
      <w:szCs w:val="20"/>
      <w:lang w:eastAsia="es-CL"/>
    </w:rPr>
  </w:style>
  <w:style w:type="character" w:styleId="Refdecomentario">
    <w:name w:val="annotation reference"/>
    <w:basedOn w:val="Fuentedeprrafopredeter"/>
    <w:uiPriority w:val="99"/>
    <w:semiHidden/>
    <w:unhideWhenUsed/>
    <w:rsid w:val="00DD008B"/>
    <w:rPr>
      <w:sz w:val="16"/>
      <w:szCs w:val="16"/>
    </w:rPr>
  </w:style>
  <w:style w:type="character" w:styleId="Hipervnculo">
    <w:name w:val="Hyperlink"/>
    <w:basedOn w:val="Fuentedeprrafopredeter"/>
    <w:uiPriority w:val="99"/>
    <w:unhideWhenUsed/>
    <w:rsid w:val="00AC66F8"/>
    <w:rPr>
      <w:color w:val="0000FF" w:themeColor="hyperlink"/>
      <w:u w:val="single"/>
    </w:rPr>
  </w:style>
  <w:style w:type="table" w:customStyle="1" w:styleId="4">
    <w:name w:val="4"/>
    <w:basedOn w:val="Tablanormal"/>
    <w:rsid w:val="00AC66F8"/>
    <w:pPr>
      <w:spacing w:after="0" w:line="240" w:lineRule="auto"/>
      <w:jc w:val="both"/>
    </w:pPr>
    <w:rPr>
      <w:rFonts w:ascii="Arial" w:eastAsia="Arial" w:hAnsi="Arial" w:cs="Arial"/>
      <w:color w:val="000000"/>
      <w:sz w:val="24"/>
      <w:szCs w:val="20"/>
      <w:lang w:eastAsia="es-CL"/>
    </w:rPr>
    <w:tblPr>
      <w:tblStyleRowBandSize w:val="1"/>
      <w:tblStyleColBandSize w:val="1"/>
      <w:tblCellMar>
        <w:left w:w="115" w:type="dxa"/>
        <w:right w:w="115" w:type="dxa"/>
      </w:tblCellMar>
    </w:tblPr>
  </w:style>
  <w:style w:type="paragraph" w:styleId="Sinespaciado">
    <w:name w:val="No Spacing"/>
    <w:link w:val="SinespaciadoCar"/>
    <w:uiPriority w:val="1"/>
    <w:qFormat/>
    <w:rsid w:val="000D47DD"/>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0D47DD"/>
    <w:rPr>
      <w:rFonts w:eastAsiaTheme="minorEastAsia"/>
      <w:lang w:eastAsia="es-CL"/>
    </w:rPr>
  </w:style>
  <w:style w:type="paragraph" w:styleId="TtulodeTDC">
    <w:name w:val="TOC Heading"/>
    <w:basedOn w:val="Ttulo1"/>
    <w:next w:val="Normal"/>
    <w:uiPriority w:val="39"/>
    <w:semiHidden/>
    <w:unhideWhenUsed/>
    <w:qFormat/>
    <w:rsid w:val="000D47DD"/>
    <w:pPr>
      <w:spacing w:line="276" w:lineRule="auto"/>
      <w:jc w:val="left"/>
      <w:outlineLvl w:val="9"/>
    </w:pPr>
    <w:rPr>
      <w:lang w:val="es-CL" w:eastAsia="es-CL"/>
    </w:rPr>
  </w:style>
  <w:style w:type="paragraph" w:styleId="TDC1">
    <w:name w:val="toc 1"/>
    <w:basedOn w:val="Normal"/>
    <w:next w:val="Normal"/>
    <w:autoRedefine/>
    <w:uiPriority w:val="39"/>
    <w:unhideWhenUsed/>
    <w:rsid w:val="000D47DD"/>
    <w:pPr>
      <w:spacing w:after="100"/>
    </w:pPr>
  </w:style>
  <w:style w:type="paragraph" w:styleId="TDC2">
    <w:name w:val="toc 2"/>
    <w:basedOn w:val="Normal"/>
    <w:next w:val="Normal"/>
    <w:autoRedefine/>
    <w:uiPriority w:val="39"/>
    <w:unhideWhenUsed/>
    <w:rsid w:val="000D47DD"/>
    <w:pPr>
      <w:spacing w:after="100"/>
      <w:ind w:left="240"/>
    </w:pPr>
  </w:style>
  <w:style w:type="table" w:customStyle="1" w:styleId="2">
    <w:name w:val="2"/>
    <w:basedOn w:val="Tablanormal"/>
    <w:rsid w:val="002F201D"/>
    <w:pPr>
      <w:spacing w:after="0" w:line="240" w:lineRule="auto"/>
    </w:pPr>
    <w:rPr>
      <w:rFonts w:ascii="Calibri" w:eastAsia="Calibri" w:hAnsi="Calibri" w:cs="Calibri"/>
      <w:color w:val="000000"/>
      <w:szCs w:val="20"/>
      <w:lang w:eastAsia="es-CL"/>
    </w:rPr>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302"/>
    <w:pPr>
      <w:spacing w:after="0" w:line="240" w:lineRule="auto"/>
      <w:jc w:val="center"/>
    </w:pPr>
    <w:rPr>
      <w:rFonts w:ascii="Times New Roman" w:eastAsia="Calibri" w:hAnsi="Times New Roman" w:cs="Times New Roman"/>
      <w:sz w:val="24"/>
      <w:lang w:val="es-ES_tradnl"/>
    </w:rPr>
  </w:style>
  <w:style w:type="paragraph" w:styleId="Ttulo1">
    <w:name w:val="heading 1"/>
    <w:basedOn w:val="Normal"/>
    <w:next w:val="Normal"/>
    <w:link w:val="Ttulo1Car"/>
    <w:uiPriority w:val="9"/>
    <w:qFormat/>
    <w:rsid w:val="00A643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D008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302"/>
    <w:pPr>
      <w:tabs>
        <w:tab w:val="center" w:pos="4419"/>
        <w:tab w:val="right" w:pos="8838"/>
      </w:tabs>
    </w:pPr>
  </w:style>
  <w:style w:type="character" w:customStyle="1" w:styleId="EncabezadoCar">
    <w:name w:val="Encabezado Car"/>
    <w:basedOn w:val="Fuentedeprrafopredeter"/>
    <w:link w:val="Encabezado"/>
    <w:uiPriority w:val="99"/>
    <w:rsid w:val="00A64302"/>
  </w:style>
  <w:style w:type="paragraph" w:styleId="Piedepgina">
    <w:name w:val="footer"/>
    <w:basedOn w:val="Normal"/>
    <w:link w:val="PiedepginaCar"/>
    <w:uiPriority w:val="99"/>
    <w:unhideWhenUsed/>
    <w:rsid w:val="00A64302"/>
    <w:pPr>
      <w:tabs>
        <w:tab w:val="center" w:pos="4419"/>
        <w:tab w:val="right" w:pos="8838"/>
      </w:tabs>
    </w:pPr>
  </w:style>
  <w:style w:type="character" w:customStyle="1" w:styleId="PiedepginaCar">
    <w:name w:val="Pie de página Car"/>
    <w:basedOn w:val="Fuentedeprrafopredeter"/>
    <w:link w:val="Piedepgina"/>
    <w:uiPriority w:val="99"/>
    <w:rsid w:val="00A64302"/>
  </w:style>
  <w:style w:type="character" w:customStyle="1" w:styleId="Ttulo1Car">
    <w:name w:val="Título 1 Car"/>
    <w:basedOn w:val="Fuentedeprrafopredeter"/>
    <w:link w:val="Ttulo1"/>
    <w:uiPriority w:val="9"/>
    <w:rsid w:val="00A64302"/>
    <w:rPr>
      <w:rFonts w:asciiTheme="majorHAnsi" w:eastAsiaTheme="majorEastAsia" w:hAnsiTheme="majorHAnsi" w:cstheme="majorBidi"/>
      <w:b/>
      <w:bCs/>
      <w:color w:val="365F91" w:themeColor="accent1" w:themeShade="BF"/>
      <w:sz w:val="28"/>
      <w:szCs w:val="28"/>
      <w:lang w:val="es-ES_tradnl"/>
    </w:rPr>
  </w:style>
  <w:style w:type="character" w:styleId="nfasissutil">
    <w:name w:val="Subtle Emphasis"/>
    <w:basedOn w:val="Fuentedeprrafopredeter"/>
    <w:uiPriority w:val="19"/>
    <w:qFormat/>
    <w:rsid w:val="00A64302"/>
    <w:rPr>
      <w:i/>
      <w:iCs/>
      <w:color w:val="808080" w:themeColor="text1" w:themeTint="7F"/>
    </w:rPr>
  </w:style>
  <w:style w:type="table" w:styleId="Tablaconcuadrcula">
    <w:name w:val="Table Grid"/>
    <w:basedOn w:val="Tablanormal"/>
    <w:uiPriority w:val="59"/>
    <w:rsid w:val="00A643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4">
    <w:name w:val="Light Shading Accent 4"/>
    <w:basedOn w:val="Tablanormal"/>
    <w:uiPriority w:val="60"/>
    <w:rsid w:val="00A643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A64302"/>
    <w:pPr>
      <w:spacing w:before="100" w:beforeAutospacing="1" w:after="100" w:afterAutospacing="1"/>
      <w:jc w:val="left"/>
    </w:pPr>
    <w:rPr>
      <w:rFonts w:eastAsia="Times New Roman"/>
      <w:szCs w:val="24"/>
      <w:lang w:val="es-CL" w:eastAsia="es-CL"/>
    </w:rPr>
  </w:style>
  <w:style w:type="paragraph" w:styleId="Textodeglobo">
    <w:name w:val="Balloon Text"/>
    <w:basedOn w:val="Normal"/>
    <w:link w:val="TextodegloboCar"/>
    <w:uiPriority w:val="99"/>
    <w:semiHidden/>
    <w:unhideWhenUsed/>
    <w:rsid w:val="00EA649C"/>
    <w:rPr>
      <w:rFonts w:ascii="Tahoma" w:hAnsi="Tahoma" w:cs="Tahoma"/>
      <w:sz w:val="16"/>
      <w:szCs w:val="16"/>
    </w:rPr>
  </w:style>
  <w:style w:type="character" w:customStyle="1" w:styleId="TextodegloboCar">
    <w:name w:val="Texto de globo Car"/>
    <w:basedOn w:val="Fuentedeprrafopredeter"/>
    <w:link w:val="Textodeglobo"/>
    <w:uiPriority w:val="99"/>
    <w:semiHidden/>
    <w:rsid w:val="00EA649C"/>
    <w:rPr>
      <w:rFonts w:ascii="Tahoma" w:eastAsia="Calibri" w:hAnsi="Tahoma" w:cs="Tahoma"/>
      <w:sz w:val="16"/>
      <w:szCs w:val="16"/>
      <w:lang w:val="es-ES_tradnl"/>
    </w:rPr>
  </w:style>
  <w:style w:type="paragraph" w:styleId="Prrafodelista">
    <w:name w:val="List Paragraph"/>
    <w:basedOn w:val="Normal"/>
    <w:uiPriority w:val="34"/>
    <w:qFormat/>
    <w:rsid w:val="00DD008B"/>
    <w:pPr>
      <w:ind w:left="720"/>
      <w:contextualSpacing/>
    </w:pPr>
  </w:style>
  <w:style w:type="character" w:customStyle="1" w:styleId="Ttulo2Car">
    <w:name w:val="Título 2 Car"/>
    <w:basedOn w:val="Fuentedeprrafopredeter"/>
    <w:link w:val="Ttulo2"/>
    <w:uiPriority w:val="9"/>
    <w:rsid w:val="00DD008B"/>
    <w:rPr>
      <w:rFonts w:asciiTheme="majorHAnsi" w:eastAsiaTheme="majorEastAsia" w:hAnsiTheme="majorHAnsi" w:cstheme="majorBidi"/>
      <w:b/>
      <w:bCs/>
      <w:color w:val="4F81BD" w:themeColor="accent1"/>
      <w:sz w:val="26"/>
      <w:szCs w:val="26"/>
      <w:lang w:val="es-ES_tradnl"/>
    </w:rPr>
  </w:style>
  <w:style w:type="paragraph" w:styleId="Textocomentario">
    <w:name w:val="annotation text"/>
    <w:basedOn w:val="Normal"/>
    <w:link w:val="TextocomentarioCar"/>
    <w:uiPriority w:val="99"/>
    <w:semiHidden/>
    <w:unhideWhenUsed/>
    <w:rsid w:val="00DD008B"/>
    <w:pPr>
      <w:jc w:val="both"/>
    </w:pPr>
    <w:rPr>
      <w:rFonts w:ascii="Arial" w:eastAsia="Arial" w:hAnsi="Arial" w:cs="Arial"/>
      <w:color w:val="000000"/>
      <w:sz w:val="20"/>
      <w:szCs w:val="20"/>
      <w:lang w:val="es-CL" w:eastAsia="es-CL"/>
    </w:rPr>
  </w:style>
  <w:style w:type="character" w:customStyle="1" w:styleId="TextocomentarioCar">
    <w:name w:val="Texto comentario Car"/>
    <w:basedOn w:val="Fuentedeprrafopredeter"/>
    <w:link w:val="Textocomentario"/>
    <w:uiPriority w:val="99"/>
    <w:semiHidden/>
    <w:rsid w:val="00DD008B"/>
    <w:rPr>
      <w:rFonts w:ascii="Arial" w:eastAsia="Arial" w:hAnsi="Arial" w:cs="Arial"/>
      <w:color w:val="000000"/>
      <w:sz w:val="20"/>
      <w:szCs w:val="20"/>
      <w:lang w:eastAsia="es-CL"/>
    </w:rPr>
  </w:style>
  <w:style w:type="character" w:styleId="Refdecomentario">
    <w:name w:val="annotation reference"/>
    <w:basedOn w:val="Fuentedeprrafopredeter"/>
    <w:uiPriority w:val="99"/>
    <w:semiHidden/>
    <w:unhideWhenUsed/>
    <w:rsid w:val="00DD008B"/>
    <w:rPr>
      <w:sz w:val="16"/>
      <w:szCs w:val="16"/>
    </w:rPr>
  </w:style>
  <w:style w:type="character" w:styleId="Hipervnculo">
    <w:name w:val="Hyperlink"/>
    <w:basedOn w:val="Fuentedeprrafopredeter"/>
    <w:uiPriority w:val="99"/>
    <w:unhideWhenUsed/>
    <w:rsid w:val="00AC66F8"/>
    <w:rPr>
      <w:color w:val="0000FF" w:themeColor="hyperlink"/>
      <w:u w:val="single"/>
    </w:rPr>
  </w:style>
  <w:style w:type="table" w:customStyle="1" w:styleId="4">
    <w:name w:val="4"/>
    <w:basedOn w:val="Tablanormal"/>
    <w:rsid w:val="00AC66F8"/>
    <w:pPr>
      <w:spacing w:after="0" w:line="240" w:lineRule="auto"/>
      <w:jc w:val="both"/>
    </w:pPr>
    <w:rPr>
      <w:rFonts w:ascii="Arial" w:eastAsia="Arial" w:hAnsi="Arial" w:cs="Arial"/>
      <w:color w:val="000000"/>
      <w:sz w:val="24"/>
      <w:szCs w:val="20"/>
      <w:lang w:eastAsia="es-CL"/>
    </w:rPr>
    <w:tblPr>
      <w:tblStyleRowBandSize w:val="1"/>
      <w:tblStyleColBandSize w:val="1"/>
      <w:tblCellMar>
        <w:left w:w="115" w:type="dxa"/>
        <w:right w:w="115" w:type="dxa"/>
      </w:tblCellMar>
    </w:tblPr>
  </w:style>
  <w:style w:type="paragraph" w:styleId="Sinespaciado">
    <w:name w:val="No Spacing"/>
    <w:link w:val="SinespaciadoCar"/>
    <w:uiPriority w:val="1"/>
    <w:qFormat/>
    <w:rsid w:val="000D47DD"/>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0D47DD"/>
    <w:rPr>
      <w:rFonts w:eastAsiaTheme="minorEastAsia"/>
      <w:lang w:eastAsia="es-CL"/>
    </w:rPr>
  </w:style>
  <w:style w:type="paragraph" w:styleId="TtulodeTDC">
    <w:name w:val="TOC Heading"/>
    <w:basedOn w:val="Ttulo1"/>
    <w:next w:val="Normal"/>
    <w:uiPriority w:val="39"/>
    <w:semiHidden/>
    <w:unhideWhenUsed/>
    <w:qFormat/>
    <w:rsid w:val="000D47DD"/>
    <w:pPr>
      <w:spacing w:line="276" w:lineRule="auto"/>
      <w:jc w:val="left"/>
      <w:outlineLvl w:val="9"/>
    </w:pPr>
    <w:rPr>
      <w:lang w:val="es-CL" w:eastAsia="es-CL"/>
    </w:rPr>
  </w:style>
  <w:style w:type="paragraph" w:styleId="TDC1">
    <w:name w:val="toc 1"/>
    <w:basedOn w:val="Normal"/>
    <w:next w:val="Normal"/>
    <w:autoRedefine/>
    <w:uiPriority w:val="39"/>
    <w:unhideWhenUsed/>
    <w:rsid w:val="000D47DD"/>
    <w:pPr>
      <w:spacing w:after="100"/>
    </w:pPr>
  </w:style>
  <w:style w:type="paragraph" w:styleId="TDC2">
    <w:name w:val="toc 2"/>
    <w:basedOn w:val="Normal"/>
    <w:next w:val="Normal"/>
    <w:autoRedefine/>
    <w:uiPriority w:val="39"/>
    <w:unhideWhenUsed/>
    <w:rsid w:val="000D47DD"/>
    <w:pPr>
      <w:spacing w:after="100"/>
      <w:ind w:left="240"/>
    </w:pPr>
  </w:style>
  <w:style w:type="table" w:customStyle="1" w:styleId="2">
    <w:name w:val="2"/>
    <w:basedOn w:val="Tablanormal"/>
    <w:rsid w:val="002F201D"/>
    <w:pPr>
      <w:spacing w:after="0" w:line="240" w:lineRule="auto"/>
    </w:pPr>
    <w:rPr>
      <w:rFonts w:ascii="Calibri" w:eastAsia="Calibri" w:hAnsi="Calibri" w:cs="Calibri"/>
      <w:color w:val="000000"/>
      <w:szCs w:val="20"/>
      <w:lang w:eastAsia="es-C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3">
      <w:bodyDiv w:val="1"/>
      <w:marLeft w:val="0"/>
      <w:marRight w:val="0"/>
      <w:marTop w:val="0"/>
      <w:marBottom w:val="0"/>
      <w:divBdr>
        <w:top w:val="none" w:sz="0" w:space="0" w:color="auto"/>
        <w:left w:val="none" w:sz="0" w:space="0" w:color="auto"/>
        <w:bottom w:val="none" w:sz="0" w:space="0" w:color="auto"/>
        <w:right w:val="none" w:sz="0" w:space="0" w:color="auto"/>
      </w:divBdr>
    </w:div>
    <w:div w:id="4091478">
      <w:bodyDiv w:val="1"/>
      <w:marLeft w:val="0"/>
      <w:marRight w:val="0"/>
      <w:marTop w:val="0"/>
      <w:marBottom w:val="0"/>
      <w:divBdr>
        <w:top w:val="none" w:sz="0" w:space="0" w:color="auto"/>
        <w:left w:val="none" w:sz="0" w:space="0" w:color="auto"/>
        <w:bottom w:val="none" w:sz="0" w:space="0" w:color="auto"/>
        <w:right w:val="none" w:sz="0" w:space="0" w:color="auto"/>
      </w:divBdr>
    </w:div>
    <w:div w:id="14817377">
      <w:bodyDiv w:val="1"/>
      <w:marLeft w:val="0"/>
      <w:marRight w:val="0"/>
      <w:marTop w:val="0"/>
      <w:marBottom w:val="0"/>
      <w:divBdr>
        <w:top w:val="none" w:sz="0" w:space="0" w:color="auto"/>
        <w:left w:val="none" w:sz="0" w:space="0" w:color="auto"/>
        <w:bottom w:val="none" w:sz="0" w:space="0" w:color="auto"/>
        <w:right w:val="none" w:sz="0" w:space="0" w:color="auto"/>
      </w:divBdr>
    </w:div>
    <w:div w:id="144056754">
      <w:bodyDiv w:val="1"/>
      <w:marLeft w:val="0"/>
      <w:marRight w:val="0"/>
      <w:marTop w:val="0"/>
      <w:marBottom w:val="0"/>
      <w:divBdr>
        <w:top w:val="none" w:sz="0" w:space="0" w:color="auto"/>
        <w:left w:val="none" w:sz="0" w:space="0" w:color="auto"/>
        <w:bottom w:val="none" w:sz="0" w:space="0" w:color="auto"/>
        <w:right w:val="none" w:sz="0" w:space="0" w:color="auto"/>
      </w:divBdr>
    </w:div>
    <w:div w:id="153112362">
      <w:bodyDiv w:val="1"/>
      <w:marLeft w:val="0"/>
      <w:marRight w:val="0"/>
      <w:marTop w:val="0"/>
      <w:marBottom w:val="0"/>
      <w:divBdr>
        <w:top w:val="none" w:sz="0" w:space="0" w:color="auto"/>
        <w:left w:val="none" w:sz="0" w:space="0" w:color="auto"/>
        <w:bottom w:val="none" w:sz="0" w:space="0" w:color="auto"/>
        <w:right w:val="none" w:sz="0" w:space="0" w:color="auto"/>
      </w:divBdr>
    </w:div>
    <w:div w:id="229317801">
      <w:bodyDiv w:val="1"/>
      <w:marLeft w:val="0"/>
      <w:marRight w:val="0"/>
      <w:marTop w:val="0"/>
      <w:marBottom w:val="0"/>
      <w:divBdr>
        <w:top w:val="none" w:sz="0" w:space="0" w:color="auto"/>
        <w:left w:val="none" w:sz="0" w:space="0" w:color="auto"/>
        <w:bottom w:val="none" w:sz="0" w:space="0" w:color="auto"/>
        <w:right w:val="none" w:sz="0" w:space="0" w:color="auto"/>
      </w:divBdr>
    </w:div>
    <w:div w:id="342365703">
      <w:bodyDiv w:val="1"/>
      <w:marLeft w:val="0"/>
      <w:marRight w:val="0"/>
      <w:marTop w:val="0"/>
      <w:marBottom w:val="0"/>
      <w:divBdr>
        <w:top w:val="none" w:sz="0" w:space="0" w:color="auto"/>
        <w:left w:val="none" w:sz="0" w:space="0" w:color="auto"/>
        <w:bottom w:val="none" w:sz="0" w:space="0" w:color="auto"/>
        <w:right w:val="none" w:sz="0" w:space="0" w:color="auto"/>
      </w:divBdr>
    </w:div>
    <w:div w:id="351415172">
      <w:bodyDiv w:val="1"/>
      <w:marLeft w:val="0"/>
      <w:marRight w:val="0"/>
      <w:marTop w:val="0"/>
      <w:marBottom w:val="0"/>
      <w:divBdr>
        <w:top w:val="none" w:sz="0" w:space="0" w:color="auto"/>
        <w:left w:val="none" w:sz="0" w:space="0" w:color="auto"/>
        <w:bottom w:val="none" w:sz="0" w:space="0" w:color="auto"/>
        <w:right w:val="none" w:sz="0" w:space="0" w:color="auto"/>
      </w:divBdr>
    </w:div>
    <w:div w:id="364138547">
      <w:bodyDiv w:val="1"/>
      <w:marLeft w:val="0"/>
      <w:marRight w:val="0"/>
      <w:marTop w:val="0"/>
      <w:marBottom w:val="0"/>
      <w:divBdr>
        <w:top w:val="none" w:sz="0" w:space="0" w:color="auto"/>
        <w:left w:val="none" w:sz="0" w:space="0" w:color="auto"/>
        <w:bottom w:val="none" w:sz="0" w:space="0" w:color="auto"/>
        <w:right w:val="none" w:sz="0" w:space="0" w:color="auto"/>
      </w:divBdr>
    </w:div>
    <w:div w:id="364331862">
      <w:bodyDiv w:val="1"/>
      <w:marLeft w:val="0"/>
      <w:marRight w:val="0"/>
      <w:marTop w:val="0"/>
      <w:marBottom w:val="0"/>
      <w:divBdr>
        <w:top w:val="none" w:sz="0" w:space="0" w:color="auto"/>
        <w:left w:val="none" w:sz="0" w:space="0" w:color="auto"/>
        <w:bottom w:val="none" w:sz="0" w:space="0" w:color="auto"/>
        <w:right w:val="none" w:sz="0" w:space="0" w:color="auto"/>
      </w:divBdr>
    </w:div>
    <w:div w:id="367218127">
      <w:bodyDiv w:val="1"/>
      <w:marLeft w:val="0"/>
      <w:marRight w:val="0"/>
      <w:marTop w:val="0"/>
      <w:marBottom w:val="0"/>
      <w:divBdr>
        <w:top w:val="none" w:sz="0" w:space="0" w:color="auto"/>
        <w:left w:val="none" w:sz="0" w:space="0" w:color="auto"/>
        <w:bottom w:val="none" w:sz="0" w:space="0" w:color="auto"/>
        <w:right w:val="none" w:sz="0" w:space="0" w:color="auto"/>
      </w:divBdr>
    </w:div>
    <w:div w:id="372968181">
      <w:bodyDiv w:val="1"/>
      <w:marLeft w:val="0"/>
      <w:marRight w:val="0"/>
      <w:marTop w:val="0"/>
      <w:marBottom w:val="0"/>
      <w:divBdr>
        <w:top w:val="none" w:sz="0" w:space="0" w:color="auto"/>
        <w:left w:val="none" w:sz="0" w:space="0" w:color="auto"/>
        <w:bottom w:val="none" w:sz="0" w:space="0" w:color="auto"/>
        <w:right w:val="none" w:sz="0" w:space="0" w:color="auto"/>
      </w:divBdr>
    </w:div>
    <w:div w:id="458957037">
      <w:bodyDiv w:val="1"/>
      <w:marLeft w:val="0"/>
      <w:marRight w:val="0"/>
      <w:marTop w:val="0"/>
      <w:marBottom w:val="0"/>
      <w:divBdr>
        <w:top w:val="none" w:sz="0" w:space="0" w:color="auto"/>
        <w:left w:val="none" w:sz="0" w:space="0" w:color="auto"/>
        <w:bottom w:val="none" w:sz="0" w:space="0" w:color="auto"/>
        <w:right w:val="none" w:sz="0" w:space="0" w:color="auto"/>
      </w:divBdr>
    </w:div>
    <w:div w:id="490413189">
      <w:bodyDiv w:val="1"/>
      <w:marLeft w:val="0"/>
      <w:marRight w:val="0"/>
      <w:marTop w:val="0"/>
      <w:marBottom w:val="0"/>
      <w:divBdr>
        <w:top w:val="none" w:sz="0" w:space="0" w:color="auto"/>
        <w:left w:val="none" w:sz="0" w:space="0" w:color="auto"/>
        <w:bottom w:val="none" w:sz="0" w:space="0" w:color="auto"/>
        <w:right w:val="none" w:sz="0" w:space="0" w:color="auto"/>
      </w:divBdr>
    </w:div>
    <w:div w:id="742685375">
      <w:bodyDiv w:val="1"/>
      <w:marLeft w:val="0"/>
      <w:marRight w:val="0"/>
      <w:marTop w:val="0"/>
      <w:marBottom w:val="0"/>
      <w:divBdr>
        <w:top w:val="none" w:sz="0" w:space="0" w:color="auto"/>
        <w:left w:val="none" w:sz="0" w:space="0" w:color="auto"/>
        <w:bottom w:val="none" w:sz="0" w:space="0" w:color="auto"/>
        <w:right w:val="none" w:sz="0" w:space="0" w:color="auto"/>
      </w:divBdr>
    </w:div>
    <w:div w:id="838732335">
      <w:bodyDiv w:val="1"/>
      <w:marLeft w:val="0"/>
      <w:marRight w:val="0"/>
      <w:marTop w:val="0"/>
      <w:marBottom w:val="0"/>
      <w:divBdr>
        <w:top w:val="none" w:sz="0" w:space="0" w:color="auto"/>
        <w:left w:val="none" w:sz="0" w:space="0" w:color="auto"/>
        <w:bottom w:val="none" w:sz="0" w:space="0" w:color="auto"/>
        <w:right w:val="none" w:sz="0" w:space="0" w:color="auto"/>
      </w:divBdr>
    </w:div>
    <w:div w:id="842817424">
      <w:bodyDiv w:val="1"/>
      <w:marLeft w:val="0"/>
      <w:marRight w:val="0"/>
      <w:marTop w:val="0"/>
      <w:marBottom w:val="0"/>
      <w:divBdr>
        <w:top w:val="none" w:sz="0" w:space="0" w:color="auto"/>
        <w:left w:val="none" w:sz="0" w:space="0" w:color="auto"/>
        <w:bottom w:val="none" w:sz="0" w:space="0" w:color="auto"/>
        <w:right w:val="none" w:sz="0" w:space="0" w:color="auto"/>
      </w:divBdr>
    </w:div>
    <w:div w:id="889996785">
      <w:bodyDiv w:val="1"/>
      <w:marLeft w:val="0"/>
      <w:marRight w:val="0"/>
      <w:marTop w:val="0"/>
      <w:marBottom w:val="0"/>
      <w:divBdr>
        <w:top w:val="none" w:sz="0" w:space="0" w:color="auto"/>
        <w:left w:val="none" w:sz="0" w:space="0" w:color="auto"/>
        <w:bottom w:val="none" w:sz="0" w:space="0" w:color="auto"/>
        <w:right w:val="none" w:sz="0" w:space="0" w:color="auto"/>
      </w:divBdr>
    </w:div>
    <w:div w:id="894123162">
      <w:bodyDiv w:val="1"/>
      <w:marLeft w:val="0"/>
      <w:marRight w:val="0"/>
      <w:marTop w:val="0"/>
      <w:marBottom w:val="0"/>
      <w:divBdr>
        <w:top w:val="none" w:sz="0" w:space="0" w:color="auto"/>
        <w:left w:val="none" w:sz="0" w:space="0" w:color="auto"/>
        <w:bottom w:val="none" w:sz="0" w:space="0" w:color="auto"/>
        <w:right w:val="none" w:sz="0" w:space="0" w:color="auto"/>
      </w:divBdr>
    </w:div>
    <w:div w:id="908229283">
      <w:bodyDiv w:val="1"/>
      <w:marLeft w:val="0"/>
      <w:marRight w:val="0"/>
      <w:marTop w:val="0"/>
      <w:marBottom w:val="0"/>
      <w:divBdr>
        <w:top w:val="none" w:sz="0" w:space="0" w:color="auto"/>
        <w:left w:val="none" w:sz="0" w:space="0" w:color="auto"/>
        <w:bottom w:val="none" w:sz="0" w:space="0" w:color="auto"/>
        <w:right w:val="none" w:sz="0" w:space="0" w:color="auto"/>
      </w:divBdr>
    </w:div>
    <w:div w:id="928392360">
      <w:bodyDiv w:val="1"/>
      <w:marLeft w:val="0"/>
      <w:marRight w:val="0"/>
      <w:marTop w:val="0"/>
      <w:marBottom w:val="0"/>
      <w:divBdr>
        <w:top w:val="none" w:sz="0" w:space="0" w:color="auto"/>
        <w:left w:val="none" w:sz="0" w:space="0" w:color="auto"/>
        <w:bottom w:val="none" w:sz="0" w:space="0" w:color="auto"/>
        <w:right w:val="none" w:sz="0" w:space="0" w:color="auto"/>
      </w:divBdr>
    </w:div>
    <w:div w:id="1047411874">
      <w:bodyDiv w:val="1"/>
      <w:marLeft w:val="0"/>
      <w:marRight w:val="0"/>
      <w:marTop w:val="0"/>
      <w:marBottom w:val="0"/>
      <w:divBdr>
        <w:top w:val="none" w:sz="0" w:space="0" w:color="auto"/>
        <w:left w:val="none" w:sz="0" w:space="0" w:color="auto"/>
        <w:bottom w:val="none" w:sz="0" w:space="0" w:color="auto"/>
        <w:right w:val="none" w:sz="0" w:space="0" w:color="auto"/>
      </w:divBdr>
    </w:div>
    <w:div w:id="1133214140">
      <w:bodyDiv w:val="1"/>
      <w:marLeft w:val="0"/>
      <w:marRight w:val="0"/>
      <w:marTop w:val="0"/>
      <w:marBottom w:val="0"/>
      <w:divBdr>
        <w:top w:val="none" w:sz="0" w:space="0" w:color="auto"/>
        <w:left w:val="none" w:sz="0" w:space="0" w:color="auto"/>
        <w:bottom w:val="none" w:sz="0" w:space="0" w:color="auto"/>
        <w:right w:val="none" w:sz="0" w:space="0" w:color="auto"/>
      </w:divBdr>
    </w:div>
    <w:div w:id="1157724713">
      <w:bodyDiv w:val="1"/>
      <w:marLeft w:val="0"/>
      <w:marRight w:val="0"/>
      <w:marTop w:val="0"/>
      <w:marBottom w:val="0"/>
      <w:divBdr>
        <w:top w:val="none" w:sz="0" w:space="0" w:color="auto"/>
        <w:left w:val="none" w:sz="0" w:space="0" w:color="auto"/>
        <w:bottom w:val="none" w:sz="0" w:space="0" w:color="auto"/>
        <w:right w:val="none" w:sz="0" w:space="0" w:color="auto"/>
      </w:divBdr>
    </w:div>
    <w:div w:id="1379549964">
      <w:bodyDiv w:val="1"/>
      <w:marLeft w:val="0"/>
      <w:marRight w:val="0"/>
      <w:marTop w:val="0"/>
      <w:marBottom w:val="0"/>
      <w:divBdr>
        <w:top w:val="none" w:sz="0" w:space="0" w:color="auto"/>
        <w:left w:val="none" w:sz="0" w:space="0" w:color="auto"/>
        <w:bottom w:val="none" w:sz="0" w:space="0" w:color="auto"/>
        <w:right w:val="none" w:sz="0" w:space="0" w:color="auto"/>
      </w:divBdr>
    </w:div>
    <w:div w:id="1386373952">
      <w:bodyDiv w:val="1"/>
      <w:marLeft w:val="0"/>
      <w:marRight w:val="0"/>
      <w:marTop w:val="0"/>
      <w:marBottom w:val="0"/>
      <w:divBdr>
        <w:top w:val="none" w:sz="0" w:space="0" w:color="auto"/>
        <w:left w:val="none" w:sz="0" w:space="0" w:color="auto"/>
        <w:bottom w:val="none" w:sz="0" w:space="0" w:color="auto"/>
        <w:right w:val="none" w:sz="0" w:space="0" w:color="auto"/>
      </w:divBdr>
    </w:div>
    <w:div w:id="1457484322">
      <w:bodyDiv w:val="1"/>
      <w:marLeft w:val="0"/>
      <w:marRight w:val="0"/>
      <w:marTop w:val="0"/>
      <w:marBottom w:val="0"/>
      <w:divBdr>
        <w:top w:val="none" w:sz="0" w:space="0" w:color="auto"/>
        <w:left w:val="none" w:sz="0" w:space="0" w:color="auto"/>
        <w:bottom w:val="none" w:sz="0" w:space="0" w:color="auto"/>
        <w:right w:val="none" w:sz="0" w:space="0" w:color="auto"/>
      </w:divBdr>
    </w:div>
    <w:div w:id="1466461046">
      <w:bodyDiv w:val="1"/>
      <w:marLeft w:val="0"/>
      <w:marRight w:val="0"/>
      <w:marTop w:val="0"/>
      <w:marBottom w:val="0"/>
      <w:divBdr>
        <w:top w:val="none" w:sz="0" w:space="0" w:color="auto"/>
        <w:left w:val="none" w:sz="0" w:space="0" w:color="auto"/>
        <w:bottom w:val="none" w:sz="0" w:space="0" w:color="auto"/>
        <w:right w:val="none" w:sz="0" w:space="0" w:color="auto"/>
      </w:divBdr>
    </w:div>
    <w:div w:id="1488790355">
      <w:bodyDiv w:val="1"/>
      <w:marLeft w:val="0"/>
      <w:marRight w:val="0"/>
      <w:marTop w:val="0"/>
      <w:marBottom w:val="0"/>
      <w:divBdr>
        <w:top w:val="none" w:sz="0" w:space="0" w:color="auto"/>
        <w:left w:val="none" w:sz="0" w:space="0" w:color="auto"/>
        <w:bottom w:val="none" w:sz="0" w:space="0" w:color="auto"/>
        <w:right w:val="none" w:sz="0" w:space="0" w:color="auto"/>
      </w:divBdr>
    </w:div>
    <w:div w:id="1498808977">
      <w:bodyDiv w:val="1"/>
      <w:marLeft w:val="0"/>
      <w:marRight w:val="0"/>
      <w:marTop w:val="0"/>
      <w:marBottom w:val="0"/>
      <w:divBdr>
        <w:top w:val="none" w:sz="0" w:space="0" w:color="auto"/>
        <w:left w:val="none" w:sz="0" w:space="0" w:color="auto"/>
        <w:bottom w:val="none" w:sz="0" w:space="0" w:color="auto"/>
        <w:right w:val="none" w:sz="0" w:space="0" w:color="auto"/>
      </w:divBdr>
    </w:div>
    <w:div w:id="1548494213">
      <w:bodyDiv w:val="1"/>
      <w:marLeft w:val="0"/>
      <w:marRight w:val="0"/>
      <w:marTop w:val="0"/>
      <w:marBottom w:val="0"/>
      <w:divBdr>
        <w:top w:val="none" w:sz="0" w:space="0" w:color="auto"/>
        <w:left w:val="none" w:sz="0" w:space="0" w:color="auto"/>
        <w:bottom w:val="none" w:sz="0" w:space="0" w:color="auto"/>
        <w:right w:val="none" w:sz="0" w:space="0" w:color="auto"/>
      </w:divBdr>
    </w:div>
    <w:div w:id="1564638773">
      <w:bodyDiv w:val="1"/>
      <w:marLeft w:val="0"/>
      <w:marRight w:val="0"/>
      <w:marTop w:val="0"/>
      <w:marBottom w:val="0"/>
      <w:divBdr>
        <w:top w:val="none" w:sz="0" w:space="0" w:color="auto"/>
        <w:left w:val="none" w:sz="0" w:space="0" w:color="auto"/>
        <w:bottom w:val="none" w:sz="0" w:space="0" w:color="auto"/>
        <w:right w:val="none" w:sz="0" w:space="0" w:color="auto"/>
      </w:divBdr>
    </w:div>
    <w:div w:id="1571118200">
      <w:bodyDiv w:val="1"/>
      <w:marLeft w:val="0"/>
      <w:marRight w:val="0"/>
      <w:marTop w:val="0"/>
      <w:marBottom w:val="0"/>
      <w:divBdr>
        <w:top w:val="none" w:sz="0" w:space="0" w:color="auto"/>
        <w:left w:val="none" w:sz="0" w:space="0" w:color="auto"/>
        <w:bottom w:val="none" w:sz="0" w:space="0" w:color="auto"/>
        <w:right w:val="none" w:sz="0" w:space="0" w:color="auto"/>
      </w:divBdr>
    </w:div>
    <w:div w:id="1603107103">
      <w:bodyDiv w:val="1"/>
      <w:marLeft w:val="0"/>
      <w:marRight w:val="0"/>
      <w:marTop w:val="0"/>
      <w:marBottom w:val="0"/>
      <w:divBdr>
        <w:top w:val="none" w:sz="0" w:space="0" w:color="auto"/>
        <w:left w:val="none" w:sz="0" w:space="0" w:color="auto"/>
        <w:bottom w:val="none" w:sz="0" w:space="0" w:color="auto"/>
        <w:right w:val="none" w:sz="0" w:space="0" w:color="auto"/>
      </w:divBdr>
    </w:div>
    <w:div w:id="1630823000">
      <w:bodyDiv w:val="1"/>
      <w:marLeft w:val="0"/>
      <w:marRight w:val="0"/>
      <w:marTop w:val="0"/>
      <w:marBottom w:val="0"/>
      <w:divBdr>
        <w:top w:val="none" w:sz="0" w:space="0" w:color="auto"/>
        <w:left w:val="none" w:sz="0" w:space="0" w:color="auto"/>
        <w:bottom w:val="none" w:sz="0" w:space="0" w:color="auto"/>
        <w:right w:val="none" w:sz="0" w:space="0" w:color="auto"/>
      </w:divBdr>
    </w:div>
    <w:div w:id="1658722216">
      <w:bodyDiv w:val="1"/>
      <w:marLeft w:val="0"/>
      <w:marRight w:val="0"/>
      <w:marTop w:val="0"/>
      <w:marBottom w:val="0"/>
      <w:divBdr>
        <w:top w:val="none" w:sz="0" w:space="0" w:color="auto"/>
        <w:left w:val="none" w:sz="0" w:space="0" w:color="auto"/>
        <w:bottom w:val="none" w:sz="0" w:space="0" w:color="auto"/>
        <w:right w:val="none" w:sz="0" w:space="0" w:color="auto"/>
      </w:divBdr>
    </w:div>
    <w:div w:id="1734161061">
      <w:bodyDiv w:val="1"/>
      <w:marLeft w:val="0"/>
      <w:marRight w:val="0"/>
      <w:marTop w:val="0"/>
      <w:marBottom w:val="0"/>
      <w:divBdr>
        <w:top w:val="none" w:sz="0" w:space="0" w:color="auto"/>
        <w:left w:val="none" w:sz="0" w:space="0" w:color="auto"/>
        <w:bottom w:val="none" w:sz="0" w:space="0" w:color="auto"/>
        <w:right w:val="none" w:sz="0" w:space="0" w:color="auto"/>
      </w:divBdr>
    </w:div>
    <w:div w:id="1742172762">
      <w:bodyDiv w:val="1"/>
      <w:marLeft w:val="0"/>
      <w:marRight w:val="0"/>
      <w:marTop w:val="0"/>
      <w:marBottom w:val="0"/>
      <w:divBdr>
        <w:top w:val="none" w:sz="0" w:space="0" w:color="auto"/>
        <w:left w:val="none" w:sz="0" w:space="0" w:color="auto"/>
        <w:bottom w:val="none" w:sz="0" w:space="0" w:color="auto"/>
        <w:right w:val="none" w:sz="0" w:space="0" w:color="auto"/>
      </w:divBdr>
    </w:div>
    <w:div w:id="1762944204">
      <w:bodyDiv w:val="1"/>
      <w:marLeft w:val="0"/>
      <w:marRight w:val="0"/>
      <w:marTop w:val="0"/>
      <w:marBottom w:val="0"/>
      <w:divBdr>
        <w:top w:val="none" w:sz="0" w:space="0" w:color="auto"/>
        <w:left w:val="none" w:sz="0" w:space="0" w:color="auto"/>
        <w:bottom w:val="none" w:sz="0" w:space="0" w:color="auto"/>
        <w:right w:val="none" w:sz="0" w:space="0" w:color="auto"/>
      </w:divBdr>
    </w:div>
    <w:div w:id="1767653088">
      <w:bodyDiv w:val="1"/>
      <w:marLeft w:val="0"/>
      <w:marRight w:val="0"/>
      <w:marTop w:val="0"/>
      <w:marBottom w:val="0"/>
      <w:divBdr>
        <w:top w:val="none" w:sz="0" w:space="0" w:color="auto"/>
        <w:left w:val="none" w:sz="0" w:space="0" w:color="auto"/>
        <w:bottom w:val="none" w:sz="0" w:space="0" w:color="auto"/>
        <w:right w:val="none" w:sz="0" w:space="0" w:color="auto"/>
      </w:divBdr>
    </w:div>
    <w:div w:id="1819684465">
      <w:bodyDiv w:val="1"/>
      <w:marLeft w:val="0"/>
      <w:marRight w:val="0"/>
      <w:marTop w:val="0"/>
      <w:marBottom w:val="0"/>
      <w:divBdr>
        <w:top w:val="none" w:sz="0" w:space="0" w:color="auto"/>
        <w:left w:val="none" w:sz="0" w:space="0" w:color="auto"/>
        <w:bottom w:val="none" w:sz="0" w:space="0" w:color="auto"/>
        <w:right w:val="none" w:sz="0" w:space="0" w:color="auto"/>
      </w:divBdr>
    </w:div>
    <w:div w:id="1822888009">
      <w:bodyDiv w:val="1"/>
      <w:marLeft w:val="0"/>
      <w:marRight w:val="0"/>
      <w:marTop w:val="0"/>
      <w:marBottom w:val="0"/>
      <w:divBdr>
        <w:top w:val="none" w:sz="0" w:space="0" w:color="auto"/>
        <w:left w:val="none" w:sz="0" w:space="0" w:color="auto"/>
        <w:bottom w:val="none" w:sz="0" w:space="0" w:color="auto"/>
        <w:right w:val="none" w:sz="0" w:space="0" w:color="auto"/>
      </w:divBdr>
    </w:div>
    <w:div w:id="1842040167">
      <w:bodyDiv w:val="1"/>
      <w:marLeft w:val="0"/>
      <w:marRight w:val="0"/>
      <w:marTop w:val="0"/>
      <w:marBottom w:val="0"/>
      <w:divBdr>
        <w:top w:val="none" w:sz="0" w:space="0" w:color="auto"/>
        <w:left w:val="none" w:sz="0" w:space="0" w:color="auto"/>
        <w:bottom w:val="none" w:sz="0" w:space="0" w:color="auto"/>
        <w:right w:val="none" w:sz="0" w:space="0" w:color="auto"/>
      </w:divBdr>
    </w:div>
    <w:div w:id="1847556478">
      <w:bodyDiv w:val="1"/>
      <w:marLeft w:val="0"/>
      <w:marRight w:val="0"/>
      <w:marTop w:val="0"/>
      <w:marBottom w:val="0"/>
      <w:divBdr>
        <w:top w:val="none" w:sz="0" w:space="0" w:color="auto"/>
        <w:left w:val="none" w:sz="0" w:space="0" w:color="auto"/>
        <w:bottom w:val="none" w:sz="0" w:space="0" w:color="auto"/>
        <w:right w:val="none" w:sz="0" w:space="0" w:color="auto"/>
      </w:divBdr>
    </w:div>
    <w:div w:id="1920938405">
      <w:bodyDiv w:val="1"/>
      <w:marLeft w:val="0"/>
      <w:marRight w:val="0"/>
      <w:marTop w:val="0"/>
      <w:marBottom w:val="0"/>
      <w:divBdr>
        <w:top w:val="none" w:sz="0" w:space="0" w:color="auto"/>
        <w:left w:val="none" w:sz="0" w:space="0" w:color="auto"/>
        <w:bottom w:val="none" w:sz="0" w:space="0" w:color="auto"/>
        <w:right w:val="none" w:sz="0" w:space="0" w:color="auto"/>
      </w:divBdr>
    </w:div>
    <w:div w:id="1949048840">
      <w:bodyDiv w:val="1"/>
      <w:marLeft w:val="0"/>
      <w:marRight w:val="0"/>
      <w:marTop w:val="0"/>
      <w:marBottom w:val="0"/>
      <w:divBdr>
        <w:top w:val="none" w:sz="0" w:space="0" w:color="auto"/>
        <w:left w:val="none" w:sz="0" w:space="0" w:color="auto"/>
        <w:bottom w:val="none" w:sz="0" w:space="0" w:color="auto"/>
        <w:right w:val="none" w:sz="0" w:space="0" w:color="auto"/>
      </w:divBdr>
    </w:div>
    <w:div w:id="2035614511">
      <w:bodyDiv w:val="1"/>
      <w:marLeft w:val="0"/>
      <w:marRight w:val="0"/>
      <w:marTop w:val="0"/>
      <w:marBottom w:val="0"/>
      <w:divBdr>
        <w:top w:val="none" w:sz="0" w:space="0" w:color="auto"/>
        <w:left w:val="none" w:sz="0" w:space="0" w:color="auto"/>
        <w:bottom w:val="none" w:sz="0" w:space="0" w:color="auto"/>
        <w:right w:val="none" w:sz="0" w:space="0" w:color="auto"/>
      </w:divBdr>
    </w:div>
    <w:div w:id="2055808940">
      <w:bodyDiv w:val="1"/>
      <w:marLeft w:val="0"/>
      <w:marRight w:val="0"/>
      <w:marTop w:val="0"/>
      <w:marBottom w:val="0"/>
      <w:divBdr>
        <w:top w:val="none" w:sz="0" w:space="0" w:color="auto"/>
        <w:left w:val="none" w:sz="0" w:space="0" w:color="auto"/>
        <w:bottom w:val="none" w:sz="0" w:space="0" w:color="auto"/>
        <w:right w:val="none" w:sz="0" w:space="0" w:color="auto"/>
      </w:divBdr>
    </w:div>
    <w:div w:id="2072340683">
      <w:bodyDiv w:val="1"/>
      <w:marLeft w:val="0"/>
      <w:marRight w:val="0"/>
      <w:marTop w:val="0"/>
      <w:marBottom w:val="0"/>
      <w:divBdr>
        <w:top w:val="none" w:sz="0" w:space="0" w:color="auto"/>
        <w:left w:val="none" w:sz="0" w:space="0" w:color="auto"/>
        <w:bottom w:val="none" w:sz="0" w:space="0" w:color="auto"/>
        <w:right w:val="none" w:sz="0" w:space="0" w:color="auto"/>
      </w:divBdr>
    </w:div>
    <w:div w:id="210646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mpsp.webs.uvigo.es/rev01-1/Ottawa-01-1.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ub.edu.ar/investigaciones/tesinas/549_Essayag.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drid.org/cs/Satellite?blobcol=urldata&amp;blobheader=application%2Fpdf&amp;blobheadername1=Content-disposition&amp;blobheadername2=cadena&amp;blobheadervalue1=filename%3DPapel+Enfermer%C3%ADa+OK.pdf&amp;blobheadervalue2=language%3Des%26site%3DPortalSalud&amp;blobkey=id&amp;blobtable=MungoBlobs&amp;blobwhere=1220445005584&amp;ssbinary=tru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bvs.sld.cu/revistas/mgi/vol21_3-4_05/mgi073-405.htm"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10.10.4.3:8088/Plan_de_Salud/Documentos/Plan%20Salud%20Comunal%20HUECHURABA%202015.pdf" TargetMode="External"/><Relationship Id="rId27" Type="http://schemas.openxmlformats.org/officeDocument/2006/relationships/hyperlink" Target="http://apps.who.int/iris/bitstream/10665/39244/1/924354135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E3DE6-27E1-45B5-A393-8C0AAB31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21</Pages>
  <Words>4157</Words>
  <Characters>22864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INFORME DE ORIENTACIÓN </vt:lpstr>
    </vt:vector>
  </TitlesOfParts>
  <Company>Municipalidad de Huechuraba</Company>
  <LinksUpToDate>false</LinksUpToDate>
  <CharactersWithSpaces>26968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ORIENTACIÓN </dc:title>
  <dc:subject>CESFAM SALVADOR ALLENDE GOSSENS.</dc:subject>
  <dc:creator>Salud-</dc:creator>
  <cp:lastModifiedBy>Salud-</cp:lastModifiedBy>
  <cp:revision>11</cp:revision>
  <dcterms:created xsi:type="dcterms:W3CDTF">2015-09-23T01:43:00Z</dcterms:created>
  <dcterms:modified xsi:type="dcterms:W3CDTF">2015-09-23T13:27:00Z</dcterms:modified>
</cp:coreProperties>
</file>